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3BB6A29" w:rsidP="37076636" w:rsidRDefault="53BB6A29" w14:paraId="7095C542" w14:textId="217E3227">
      <w:pPr>
        <w:pStyle w:val="Normal"/>
        <w:jc w:val="center"/>
      </w:pPr>
      <w:r w:rsidR="0722E650">
        <w:drawing>
          <wp:inline wp14:editId="2E3C5A2F" wp14:anchorId="09F600DF">
            <wp:extent cx="5724525" cy="4886325"/>
            <wp:effectExtent l="0" t="0" r="0" b="0"/>
            <wp:docPr id="21370803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7080385" name="Picture 2137080385"/>
                    <pic:cNvPicPr/>
                  </pic:nvPicPr>
                  <pic:blipFill>
                    <a:blip xmlns:r="http://schemas.openxmlformats.org/officeDocument/2006/relationships" r:embed="rId919937509">
                      <a:extLst>
                        <a:ext uri="{28A0092B-C50C-407E-A947-70E740481C1C}">
                          <a14:useLocalDpi xmlns:a14="http://schemas.microsoft.com/office/drawing/2010/main"/>
                        </a:ext>
                      </a:extLst>
                    </a:blip>
                    <a:stretch>
                      <a:fillRect/>
                    </a:stretch>
                  </pic:blipFill>
                  <pic:spPr>
                    <a:xfrm>
                      <a:off x="0" y="0"/>
                      <a:ext cx="5724525" cy="4886325"/>
                    </a:xfrm>
                    <a:prstGeom prst="rect">
                      <a:avLst/>
                    </a:prstGeom>
                  </pic:spPr>
                </pic:pic>
              </a:graphicData>
            </a:graphic>
          </wp:inline>
        </w:drawing>
      </w:r>
    </w:p>
    <w:p w:rsidR="00035C27" w:rsidP="00035C27" w:rsidRDefault="00035C27" w14:paraId="3495D00B" w14:textId="77777777">
      <w:pPr>
        <w:jc w:val="center"/>
        <w:rPr>
          <w:b/>
          <w:bCs/>
          <w:sz w:val="52"/>
          <w:szCs w:val="52"/>
        </w:rPr>
      </w:pPr>
    </w:p>
    <w:p w:rsidR="00035C27" w:rsidP="00035C27" w:rsidRDefault="00035C27" w14:paraId="43E26A4D" w14:textId="77777777">
      <w:pPr>
        <w:jc w:val="center"/>
        <w:rPr>
          <w:b/>
          <w:bCs/>
          <w:sz w:val="52"/>
          <w:szCs w:val="52"/>
        </w:rPr>
      </w:pPr>
    </w:p>
    <w:p w:rsidR="00035C27" w:rsidP="00035C27" w:rsidRDefault="00035C27" w14:paraId="1B627E04" w14:textId="77777777">
      <w:pPr>
        <w:jc w:val="center"/>
        <w:rPr>
          <w:b/>
          <w:bCs/>
          <w:sz w:val="52"/>
          <w:szCs w:val="52"/>
        </w:rPr>
      </w:pPr>
    </w:p>
    <w:p w:rsidR="00035C27" w:rsidP="00035C27" w:rsidRDefault="00035C27" w14:paraId="2231FFED" w14:textId="77777777">
      <w:pPr>
        <w:jc w:val="center"/>
        <w:rPr>
          <w:b/>
          <w:bCs/>
          <w:sz w:val="52"/>
          <w:szCs w:val="52"/>
        </w:rPr>
      </w:pPr>
    </w:p>
    <w:p w:rsidR="00035C27" w:rsidP="1262678E" w:rsidRDefault="00035C27" w14:paraId="7431E560" w14:noSpellErr="1" w14:textId="22ADBEFA">
      <w:pPr>
        <w:pStyle w:val="Normal"/>
        <w:jc w:val="center"/>
        <w:rPr>
          <w:b w:val="1"/>
          <w:bCs w:val="1"/>
          <w:sz w:val="52"/>
          <w:szCs w:val="52"/>
        </w:rPr>
      </w:pPr>
    </w:p>
    <w:p w:rsidR="1262678E" w:rsidP="1262678E" w:rsidRDefault="1262678E" w14:paraId="20C53330" w14:textId="53D5907E">
      <w:pPr>
        <w:pStyle w:val="Normal"/>
        <w:jc w:val="center"/>
        <w:rPr>
          <w:b w:val="1"/>
          <w:bCs w:val="1"/>
          <w:sz w:val="52"/>
          <w:szCs w:val="52"/>
        </w:rPr>
      </w:pPr>
    </w:p>
    <w:p w:rsidR="00035C27" w:rsidP="00035C27" w:rsidRDefault="00035C27" w14:paraId="6FEFE0A6" w14:textId="77777777"/>
    <w:p w:rsidR="00035C27" w:rsidP="00035C27" w:rsidRDefault="00035C27" w14:paraId="640C08E5" w14:textId="207CBE73">
      <w:pPr>
        <w:pStyle w:val="ListParagraph"/>
        <w:numPr>
          <w:ilvl w:val="0"/>
          <w:numId w:val="1"/>
        </w:numPr>
      </w:pPr>
      <w:r>
        <w:lastRenderedPageBreak/>
        <w:t xml:space="preserve">Introduction </w:t>
      </w:r>
    </w:p>
    <w:p w:rsidR="00035C27" w:rsidP="00035C27" w:rsidRDefault="00035C27" w14:paraId="437F2696" w14:textId="39FB7A53">
      <w:r w:rsidRPr="00035C27">
        <w:t xml:space="preserve">This policy outlines the procedures and expectations for all staff members at </w:t>
      </w:r>
      <w:proofErr w:type="spellStart"/>
      <w:r>
        <w:t>Byrchall</w:t>
      </w:r>
      <w:proofErr w:type="spellEnd"/>
      <w:r w:rsidRPr="00035C27">
        <w:t xml:space="preserve"> </w:t>
      </w:r>
      <w:r>
        <w:t>High</w:t>
      </w:r>
      <w:r w:rsidRPr="00035C27">
        <w:t xml:space="preserve"> School concerning the declaration of any conflicts of interest related to the administration, invigilation, and assessment of any formal examinations including GCSE </w:t>
      </w:r>
      <w:r>
        <w:t>examinations.</w:t>
      </w:r>
    </w:p>
    <w:p w:rsidR="00035C27" w:rsidP="00035C27" w:rsidRDefault="00035C27" w14:paraId="684D417F" w14:textId="455351B0">
      <w:r w:rsidRPr="00035C27">
        <w:t>The policy is in accordance with the regulations set forth by the Joint Council for Qualifications (JCQ) and seeks to ensure the highest standards of fairness, integrity, and impartiality in the conduct of examinations.</w:t>
      </w:r>
    </w:p>
    <w:p w:rsidR="00035C27" w:rsidP="00035C27" w:rsidRDefault="00035C27" w14:paraId="113D7BE0" w14:textId="211CFC9F">
      <w:pPr>
        <w:pStyle w:val="ListParagraph"/>
        <w:numPr>
          <w:ilvl w:val="0"/>
          <w:numId w:val="1"/>
        </w:numPr>
      </w:pPr>
      <w:r>
        <w:t>Definitions</w:t>
      </w:r>
    </w:p>
    <w:p w:rsidR="00035C27" w:rsidP="00035C27" w:rsidRDefault="00035C27" w14:paraId="4B018A1D" w14:textId="77777777">
      <w:r w:rsidRPr="00035C27">
        <w:t>2.1. JCQ: The Joint Council for Qualifications, which provides regulations and guidance for the administration of public examinations in the UK.</w:t>
      </w:r>
    </w:p>
    <w:p w:rsidR="00035C27" w:rsidP="00035C27" w:rsidRDefault="00035C27" w14:paraId="7ADDB88B" w14:textId="77777777">
      <w:r w:rsidRPr="00035C27">
        <w:t xml:space="preserve"> 2.2. Conflicts of Interest: Any situation in which a staff member's personal interests or relationships may influence or appear to influence their ability to act impartially in the conduct of GCSE and A-Level examinations.</w:t>
      </w:r>
    </w:p>
    <w:p w:rsidR="00035C27" w:rsidP="00035C27" w:rsidRDefault="00035C27" w14:paraId="6CC5E18C" w14:textId="11DD3BC5">
      <w:r w:rsidRPr="00035C27">
        <w:t xml:space="preserve"> </w:t>
      </w:r>
      <w:r>
        <w:t xml:space="preserve">      </w:t>
      </w:r>
      <w:r w:rsidRPr="00035C27">
        <w:t>3. Declaration of Interest Procedure</w:t>
      </w:r>
    </w:p>
    <w:p w:rsidR="00035C27" w:rsidP="00035C27" w:rsidRDefault="00035C27" w14:paraId="5E12FBC5" w14:textId="77777777">
      <w:r w:rsidRPr="00035C27">
        <w:t xml:space="preserve"> 3.1. All staff members involved in any aspect of the examination process, including but not limited to invigilators, teachers, examiners, and administrative staff, must declare any potential conflicts of interest in writing to the Examination Officer.</w:t>
      </w:r>
    </w:p>
    <w:p w:rsidR="00035C27" w:rsidP="00035C27" w:rsidRDefault="00035C27" w14:paraId="69F07085" w14:textId="77777777">
      <w:r w:rsidRPr="00035C27">
        <w:t xml:space="preserve"> 3.2. Staff members are required to make these declarations at the start of each academic year and update them as new conflicts arise.</w:t>
      </w:r>
    </w:p>
    <w:p w:rsidR="00035C27" w:rsidP="00035C27" w:rsidRDefault="00035C27" w14:paraId="512C6F0D" w14:textId="195195E7">
      <w:r w:rsidRPr="00035C27">
        <w:t xml:space="preserve"> 3.3. The declaration of interest form shall include, but not be limited to, the following information: a. The nature of the potential conflict of interest. b. Any relevant financial interests. c. Any family relationships or personal connections with students taking the exams. d. Any other factors that could reasonably be perceived as a conflict of interest.</w:t>
      </w:r>
    </w:p>
    <w:p w:rsidR="00035C27" w:rsidP="00035C27" w:rsidRDefault="00035C27" w14:paraId="28E5EBBE" w14:textId="77777777">
      <w:r w:rsidRPr="00035C27">
        <w:t xml:space="preserve">3.4. The Examination Officer shall maintain a confidential record of all declarations of interest. </w:t>
      </w:r>
    </w:p>
    <w:p w:rsidR="00035C27" w:rsidP="00035C27" w:rsidRDefault="00035C27" w14:paraId="46DAD113" w14:textId="47B3E1EA">
      <w:r>
        <w:t xml:space="preserve">        4.  </w:t>
      </w:r>
      <w:r w:rsidRPr="00035C27">
        <w:t xml:space="preserve">Assessment and Management of Conflicts of Interest </w:t>
      </w:r>
    </w:p>
    <w:p w:rsidR="00035C27" w:rsidP="00035C27" w:rsidRDefault="00035C27" w14:paraId="62FF1B33" w14:textId="77777777">
      <w:r w:rsidRPr="00035C27">
        <w:t xml:space="preserve">4.1. Upon receiving a declaration of interest, the Examination Officer, in consultation with the Headteacher and relevant department heads, shall assess the potential conflict and determine appropriate measures to mitigate it. </w:t>
      </w:r>
    </w:p>
    <w:p w:rsidR="00035C27" w:rsidP="00035C27" w:rsidRDefault="00035C27" w14:paraId="3616974F" w14:textId="77777777">
      <w:r w:rsidRPr="00035C27">
        <w:t xml:space="preserve">4.2. Possible measures to address conflicts of interest may </w:t>
      </w:r>
      <w:proofErr w:type="gramStart"/>
      <w:r w:rsidRPr="00035C27">
        <w:t>include:</w:t>
      </w:r>
      <w:proofErr w:type="gramEnd"/>
      <w:r w:rsidRPr="00035C27">
        <w:t xml:space="preserve"> a. Reassigning staff members to different examination duties. b. Prohibiting involvement in specific examination activities. c. Ensuring additional monitoring and oversight. </w:t>
      </w:r>
    </w:p>
    <w:p w:rsidRPr="00035C27" w:rsidR="00035C27" w:rsidP="00035C27" w:rsidRDefault="00035C27" w14:paraId="158D97E9" w14:textId="6FC3656A">
      <w:r w:rsidRPr="00035C27">
        <w:lastRenderedPageBreak/>
        <w:t>4.3. In cases where it is not possible to eliminate a conflict of interest, the staff member may be required to recuse themselves from involvement in the examination process.</w:t>
      </w:r>
    </w:p>
    <w:p w:rsidR="00035C27" w:rsidP="00035C27" w:rsidRDefault="00035C27" w14:paraId="31EAF7A2" w14:textId="79E00435">
      <w:pPr>
        <w:ind w:firstLine="720"/>
      </w:pPr>
      <w:r>
        <w:t>5. Reporting</w:t>
      </w:r>
    </w:p>
    <w:p w:rsidR="00035C27" w:rsidP="00035C27" w:rsidRDefault="00035C27" w14:paraId="555A0789" w14:textId="77777777">
      <w:r w:rsidRPr="00035C27">
        <w:t>5.1. Any member of staff who becomes aware of a colleague's undeclared conflict of interest should report it to the Examination Officer or the Headteacher immediately.</w:t>
      </w:r>
    </w:p>
    <w:p w:rsidR="00035C27" w:rsidP="00035C27" w:rsidRDefault="00035C27" w14:paraId="11FC84A0" w14:textId="0938712A">
      <w:r w:rsidRPr="00035C27">
        <w:t xml:space="preserve"> 5.2. Anonymous reporting mechanisms may be provided to encourage open and transparent reporting.</w:t>
      </w:r>
    </w:p>
    <w:p w:rsidR="00035C27" w:rsidP="00035C27" w:rsidRDefault="00035C27" w14:paraId="0614B930" w14:textId="77777777">
      <w:pPr>
        <w:ind w:firstLine="720"/>
      </w:pPr>
      <w:r w:rsidRPr="00035C27">
        <w:t>6. Review and Compliance</w:t>
      </w:r>
    </w:p>
    <w:p w:rsidR="00035C27" w:rsidP="00035C27" w:rsidRDefault="00035C27" w14:paraId="7D6FAAF2" w14:textId="77777777">
      <w:r w:rsidRPr="00035C27">
        <w:t xml:space="preserve"> 6.1. This policy shall be reviewed annually to ensure its continued effectiveness and compliance with JCQ regulations. </w:t>
      </w:r>
    </w:p>
    <w:p w:rsidR="00035C27" w:rsidP="00035C27" w:rsidRDefault="00035C27" w14:paraId="1D5CCAFF" w14:textId="64110EBF">
      <w:r w:rsidRPr="00035C27">
        <w:t>6.2. All staff members are expected to familiarise themselves with and adhere to this policy, and any breach may result in disciplinary action.</w:t>
      </w:r>
    </w:p>
    <w:p w:rsidRPr="00035C27" w:rsidR="00035C27" w:rsidP="00035C27" w:rsidRDefault="00035C27" w14:paraId="70D2A5DC" w14:textId="77777777">
      <w:pPr>
        <w:ind w:firstLine="720"/>
        <w:rPr>
          <w:u w:val="single"/>
        </w:rPr>
      </w:pPr>
      <w:r w:rsidRPr="00035C27">
        <w:rPr>
          <w:u w:val="single"/>
        </w:rPr>
        <w:t>Conclusion</w:t>
      </w:r>
    </w:p>
    <w:p w:rsidRPr="00035C27" w:rsidR="00035C27" w:rsidP="00035C27" w:rsidRDefault="00035C27" w14:paraId="0F34DEF6" w14:textId="349FCECA">
      <w:r w:rsidRPr="00035C27">
        <w:t xml:space="preserve"> This Staff Declaration of Interest Policy is designed to uphold the principles of fairness, impartiality, and integrity in the administration of examinations at </w:t>
      </w:r>
      <w:proofErr w:type="spellStart"/>
      <w:r>
        <w:t>Byrchall</w:t>
      </w:r>
      <w:proofErr w:type="spellEnd"/>
      <w:r>
        <w:t xml:space="preserve"> High</w:t>
      </w:r>
      <w:r w:rsidRPr="00035C27">
        <w:t xml:space="preserve"> School. It is the responsibility of all staff members to comply with this policy to maintain the trust and confidence of students, parents, and the wider community in the school's examination processes.</w:t>
      </w:r>
    </w:p>
    <w:sectPr w:rsidRPr="00035C27" w:rsidR="00035C2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6A1"/>
    <w:multiLevelType w:val="hybridMultilevel"/>
    <w:tmpl w:val="AF12D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74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27"/>
    <w:rsid w:val="00035C27"/>
    <w:rsid w:val="004748B7"/>
    <w:rsid w:val="009E2244"/>
    <w:rsid w:val="00AE397C"/>
    <w:rsid w:val="0722E650"/>
    <w:rsid w:val="1262678E"/>
    <w:rsid w:val="1BB3E9C9"/>
    <w:rsid w:val="37076636"/>
    <w:rsid w:val="53BB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5C7D"/>
  <w15:chartTrackingRefBased/>
  <w15:docId w15:val="{E3530664-0FC7-4085-B8C6-BA6E88C3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5C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C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5C2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5C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5C2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5C2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5C2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5C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5C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5C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5C27"/>
    <w:rPr>
      <w:rFonts w:eastAsiaTheme="majorEastAsia" w:cstheme="majorBidi"/>
      <w:color w:val="272727" w:themeColor="text1" w:themeTint="D8"/>
    </w:rPr>
  </w:style>
  <w:style w:type="paragraph" w:styleId="Title">
    <w:name w:val="Title"/>
    <w:basedOn w:val="Normal"/>
    <w:next w:val="Normal"/>
    <w:link w:val="TitleChar"/>
    <w:uiPriority w:val="10"/>
    <w:qFormat/>
    <w:rsid w:val="00035C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5C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5C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5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27"/>
    <w:pPr>
      <w:spacing w:before="160"/>
      <w:jc w:val="center"/>
    </w:pPr>
    <w:rPr>
      <w:i/>
      <w:iCs/>
      <w:color w:val="404040" w:themeColor="text1" w:themeTint="BF"/>
    </w:rPr>
  </w:style>
  <w:style w:type="character" w:styleId="QuoteChar" w:customStyle="1">
    <w:name w:val="Quote Char"/>
    <w:basedOn w:val="DefaultParagraphFont"/>
    <w:link w:val="Quote"/>
    <w:uiPriority w:val="29"/>
    <w:rsid w:val="00035C27"/>
    <w:rPr>
      <w:i/>
      <w:iCs/>
      <w:color w:val="404040" w:themeColor="text1" w:themeTint="BF"/>
    </w:rPr>
  </w:style>
  <w:style w:type="paragraph" w:styleId="ListParagraph">
    <w:name w:val="List Paragraph"/>
    <w:basedOn w:val="Normal"/>
    <w:uiPriority w:val="34"/>
    <w:qFormat/>
    <w:rsid w:val="00035C27"/>
    <w:pPr>
      <w:ind w:left="720"/>
      <w:contextualSpacing/>
    </w:pPr>
  </w:style>
  <w:style w:type="character" w:styleId="IntenseEmphasis">
    <w:name w:val="Intense Emphasis"/>
    <w:basedOn w:val="DefaultParagraphFont"/>
    <w:uiPriority w:val="21"/>
    <w:qFormat/>
    <w:rsid w:val="00035C27"/>
    <w:rPr>
      <w:i/>
      <w:iCs/>
      <w:color w:val="0F4761" w:themeColor="accent1" w:themeShade="BF"/>
    </w:rPr>
  </w:style>
  <w:style w:type="paragraph" w:styleId="IntenseQuote">
    <w:name w:val="Intense Quote"/>
    <w:basedOn w:val="Normal"/>
    <w:next w:val="Normal"/>
    <w:link w:val="IntenseQuoteChar"/>
    <w:uiPriority w:val="30"/>
    <w:qFormat/>
    <w:rsid w:val="00035C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5C27"/>
    <w:rPr>
      <w:i/>
      <w:iCs/>
      <w:color w:val="0F4761" w:themeColor="accent1" w:themeShade="BF"/>
    </w:rPr>
  </w:style>
  <w:style w:type="character" w:styleId="IntenseReference">
    <w:name w:val="Intense Reference"/>
    <w:basedOn w:val="DefaultParagraphFont"/>
    <w:uiPriority w:val="32"/>
    <w:qFormat/>
    <w:rsid w:val="00035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17451">
      <w:bodyDiv w:val="1"/>
      <w:marLeft w:val="0"/>
      <w:marRight w:val="0"/>
      <w:marTop w:val="0"/>
      <w:marBottom w:val="0"/>
      <w:divBdr>
        <w:top w:val="none" w:sz="0" w:space="0" w:color="auto"/>
        <w:left w:val="none" w:sz="0" w:space="0" w:color="auto"/>
        <w:bottom w:val="none" w:sz="0" w:space="0" w:color="auto"/>
        <w:right w:val="none" w:sz="0" w:space="0" w:color="auto"/>
      </w:divBdr>
      <w:divsChild>
        <w:div w:id="1084379161">
          <w:marLeft w:val="0"/>
          <w:marRight w:val="0"/>
          <w:marTop w:val="0"/>
          <w:marBottom w:val="0"/>
          <w:divBdr>
            <w:top w:val="none" w:sz="0" w:space="0" w:color="auto"/>
            <w:left w:val="none" w:sz="0" w:space="0" w:color="auto"/>
            <w:bottom w:val="none" w:sz="0" w:space="0" w:color="auto"/>
            <w:right w:val="none" w:sz="0" w:space="0" w:color="auto"/>
          </w:divBdr>
        </w:div>
        <w:div w:id="1644122412">
          <w:marLeft w:val="0"/>
          <w:marRight w:val="0"/>
          <w:marTop w:val="0"/>
          <w:marBottom w:val="0"/>
          <w:divBdr>
            <w:top w:val="none" w:sz="0" w:space="0" w:color="auto"/>
            <w:left w:val="none" w:sz="0" w:space="0" w:color="auto"/>
            <w:bottom w:val="none" w:sz="0" w:space="0" w:color="auto"/>
            <w:right w:val="none" w:sz="0" w:space="0" w:color="auto"/>
          </w:divBdr>
        </w:div>
      </w:divsChild>
    </w:div>
    <w:div w:id="1443182539">
      <w:bodyDiv w:val="1"/>
      <w:marLeft w:val="0"/>
      <w:marRight w:val="0"/>
      <w:marTop w:val="0"/>
      <w:marBottom w:val="0"/>
      <w:divBdr>
        <w:top w:val="none" w:sz="0" w:space="0" w:color="auto"/>
        <w:left w:val="none" w:sz="0" w:space="0" w:color="auto"/>
        <w:bottom w:val="none" w:sz="0" w:space="0" w:color="auto"/>
        <w:right w:val="none" w:sz="0" w:space="0" w:color="auto"/>
      </w:divBdr>
      <w:divsChild>
        <w:div w:id="5254240">
          <w:marLeft w:val="0"/>
          <w:marRight w:val="0"/>
          <w:marTop w:val="0"/>
          <w:marBottom w:val="0"/>
          <w:divBdr>
            <w:top w:val="none" w:sz="0" w:space="0" w:color="auto"/>
            <w:left w:val="none" w:sz="0" w:space="0" w:color="auto"/>
            <w:bottom w:val="none" w:sz="0" w:space="0" w:color="auto"/>
            <w:right w:val="none" w:sz="0" w:space="0" w:color="auto"/>
          </w:divBdr>
        </w:div>
        <w:div w:id="10219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2.png" Id="rId9199375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Byrchall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Finn</dc:creator>
  <keywords/>
  <dc:description/>
  <lastModifiedBy>B Holden</lastModifiedBy>
  <revision>3</revision>
  <dcterms:created xsi:type="dcterms:W3CDTF">2025-11-18T10:24:00.0000000Z</dcterms:created>
  <dcterms:modified xsi:type="dcterms:W3CDTF">2025-12-11T14:34:07.7138831Z</dcterms:modified>
</coreProperties>
</file>