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E944E" w14:textId="77777777" w:rsidR="00A43F67" w:rsidRDefault="004A11FD">
      <w:pPr>
        <w:pStyle w:val="Title"/>
      </w:pPr>
      <w:r>
        <w:t>Math</w:t>
      </w:r>
      <w:r w:rsidR="00E30A2E">
        <w:t>ematic</w:t>
      </w:r>
      <w:r>
        <w:t>s</w:t>
      </w:r>
    </w:p>
    <w:p w14:paraId="0F8C4F01" w14:textId="77777777" w:rsidR="00A43F67" w:rsidRDefault="004A11FD">
      <w:pPr>
        <w:spacing w:before="283"/>
        <w:ind w:left="220"/>
        <w:rPr>
          <w:rFonts w:ascii="Calibri"/>
          <w:b/>
          <w:sz w:val="26"/>
        </w:rPr>
      </w:pPr>
      <w:r>
        <w:rPr>
          <w:rFonts w:ascii="Calibri"/>
          <w:b/>
          <w:sz w:val="26"/>
        </w:rPr>
        <w:t>Mathematics:</w:t>
      </w:r>
      <w:r>
        <w:rPr>
          <w:rFonts w:ascii="Calibri"/>
          <w:b/>
          <w:spacing w:val="-3"/>
          <w:sz w:val="26"/>
        </w:rPr>
        <w:t xml:space="preserve"> </w:t>
      </w:r>
      <w:r>
        <w:rPr>
          <w:rFonts w:ascii="Calibri"/>
          <w:b/>
          <w:sz w:val="26"/>
        </w:rPr>
        <w:t>working</w:t>
      </w:r>
      <w:r>
        <w:rPr>
          <w:rFonts w:ascii="Calibri"/>
          <w:b/>
          <w:spacing w:val="-1"/>
          <w:sz w:val="26"/>
        </w:rPr>
        <w:t xml:space="preserve"> </w:t>
      </w:r>
      <w:r>
        <w:rPr>
          <w:rFonts w:ascii="Calibri"/>
          <w:b/>
          <w:sz w:val="26"/>
        </w:rPr>
        <w:t>hard</w:t>
      </w:r>
      <w:r>
        <w:rPr>
          <w:rFonts w:ascii="Calibri"/>
          <w:b/>
          <w:spacing w:val="-6"/>
          <w:sz w:val="26"/>
        </w:rPr>
        <w:t xml:space="preserve"> </w:t>
      </w:r>
      <w:r>
        <w:rPr>
          <w:rFonts w:ascii="Calibri"/>
          <w:b/>
          <w:sz w:val="26"/>
        </w:rPr>
        <w:t>together,</w:t>
      </w:r>
      <w:r>
        <w:rPr>
          <w:rFonts w:ascii="Calibri"/>
          <w:b/>
          <w:spacing w:val="-5"/>
          <w:sz w:val="26"/>
        </w:rPr>
        <w:t xml:space="preserve"> </w:t>
      </w:r>
      <w:r>
        <w:rPr>
          <w:rFonts w:ascii="Calibri"/>
          <w:b/>
          <w:sz w:val="26"/>
        </w:rPr>
        <w:t>achieving</w:t>
      </w:r>
      <w:r>
        <w:rPr>
          <w:rFonts w:ascii="Calibri"/>
          <w:b/>
          <w:spacing w:val="-5"/>
          <w:sz w:val="26"/>
        </w:rPr>
        <w:t xml:space="preserve"> </w:t>
      </w:r>
      <w:r>
        <w:rPr>
          <w:rFonts w:ascii="Calibri"/>
          <w:b/>
          <w:sz w:val="26"/>
        </w:rPr>
        <w:t>together,</w:t>
      </w:r>
      <w:r>
        <w:rPr>
          <w:rFonts w:ascii="Calibri"/>
          <w:b/>
          <w:spacing w:val="-6"/>
          <w:sz w:val="26"/>
        </w:rPr>
        <w:t xml:space="preserve"> </w:t>
      </w:r>
      <w:r>
        <w:rPr>
          <w:rFonts w:ascii="Calibri"/>
          <w:b/>
          <w:sz w:val="26"/>
        </w:rPr>
        <w:t>making</w:t>
      </w:r>
      <w:r>
        <w:rPr>
          <w:rFonts w:ascii="Calibri"/>
          <w:b/>
          <w:spacing w:val="3"/>
          <w:sz w:val="26"/>
        </w:rPr>
        <w:t xml:space="preserve"> </w:t>
      </w:r>
      <w:r>
        <w:rPr>
          <w:rFonts w:ascii="Calibri"/>
          <w:b/>
          <w:sz w:val="26"/>
          <w:u w:val="single"/>
        </w:rPr>
        <w:t>every</w:t>
      </w:r>
      <w:r>
        <w:rPr>
          <w:rFonts w:ascii="Calibri"/>
          <w:b/>
          <w:spacing w:val="-1"/>
          <w:sz w:val="26"/>
        </w:rPr>
        <w:t xml:space="preserve"> </w:t>
      </w:r>
      <w:r>
        <w:rPr>
          <w:rFonts w:ascii="Calibri"/>
          <w:b/>
          <w:sz w:val="26"/>
        </w:rPr>
        <w:t>lesson</w:t>
      </w:r>
      <w:r>
        <w:rPr>
          <w:rFonts w:ascii="Calibri"/>
          <w:b/>
          <w:spacing w:val="-1"/>
          <w:sz w:val="26"/>
        </w:rPr>
        <w:t xml:space="preserve"> </w:t>
      </w:r>
      <w:r>
        <w:rPr>
          <w:rFonts w:ascii="Calibri"/>
          <w:b/>
          <w:sz w:val="26"/>
        </w:rPr>
        <w:t>count</w:t>
      </w:r>
    </w:p>
    <w:p w14:paraId="14BF849A" w14:textId="77777777" w:rsidR="00A43F67" w:rsidRDefault="004A11FD" w:rsidP="00E30A2E">
      <w:pPr>
        <w:pStyle w:val="BodyText"/>
        <w:spacing w:before="218" w:line="252" w:lineRule="auto"/>
        <w:ind w:right="228"/>
        <w:jc w:val="both"/>
      </w:pPr>
      <w:r>
        <w:t>The</w:t>
      </w:r>
      <w:r>
        <w:rPr>
          <w:spacing w:val="1"/>
        </w:rPr>
        <w:t xml:space="preserve"> </w:t>
      </w:r>
      <w:r>
        <w:t>Mathematics</w:t>
      </w:r>
      <w:r>
        <w:rPr>
          <w:spacing w:val="1"/>
        </w:rPr>
        <w:t xml:space="preserve"> </w:t>
      </w:r>
      <w:r>
        <w:t>Team</w:t>
      </w:r>
      <w:r>
        <w:rPr>
          <w:spacing w:val="1"/>
        </w:rPr>
        <w:t xml:space="preserve"> </w:t>
      </w:r>
      <w:r>
        <w:t>will</w:t>
      </w:r>
      <w:r>
        <w:rPr>
          <w:spacing w:val="1"/>
        </w:rPr>
        <w:t xml:space="preserve"> </w:t>
      </w:r>
      <w:r>
        <w:t>provide</w:t>
      </w:r>
      <w:r>
        <w:rPr>
          <w:spacing w:val="1"/>
        </w:rPr>
        <w:t xml:space="preserve"> </w:t>
      </w:r>
      <w:r>
        <w:t>students</w:t>
      </w:r>
      <w:r>
        <w:rPr>
          <w:spacing w:val="1"/>
        </w:rPr>
        <w:t xml:space="preserve"> </w:t>
      </w:r>
      <w:r>
        <w:t>with</w:t>
      </w:r>
      <w:r>
        <w:rPr>
          <w:spacing w:val="1"/>
        </w:rPr>
        <w:t xml:space="preserve"> </w:t>
      </w:r>
      <w:r>
        <w:t>exciting,</w:t>
      </w:r>
      <w:r>
        <w:rPr>
          <w:spacing w:val="1"/>
        </w:rPr>
        <w:t xml:space="preserve"> </w:t>
      </w:r>
      <w:r>
        <w:t>relevant</w:t>
      </w:r>
      <w:r>
        <w:rPr>
          <w:spacing w:val="1"/>
        </w:rPr>
        <w:t xml:space="preserve"> </w:t>
      </w:r>
      <w:r>
        <w:t>and</w:t>
      </w:r>
      <w:r>
        <w:rPr>
          <w:spacing w:val="61"/>
        </w:rPr>
        <w:t xml:space="preserve"> </w:t>
      </w:r>
      <w:r>
        <w:t>challenging</w:t>
      </w:r>
      <w:r>
        <w:rPr>
          <w:spacing w:val="1"/>
        </w:rPr>
        <w:t xml:space="preserve"> </w:t>
      </w:r>
      <w:r>
        <w:t>Mathematics,</w:t>
      </w:r>
      <w:r>
        <w:rPr>
          <w:spacing w:val="3"/>
        </w:rPr>
        <w:t xml:space="preserve"> </w:t>
      </w:r>
      <w:r>
        <w:t>delivered</w:t>
      </w:r>
      <w:r>
        <w:rPr>
          <w:spacing w:val="8"/>
        </w:rPr>
        <w:t xml:space="preserve"> </w:t>
      </w:r>
      <w:r>
        <w:t>by</w:t>
      </w:r>
      <w:r>
        <w:rPr>
          <w:spacing w:val="3"/>
        </w:rPr>
        <w:t xml:space="preserve"> </w:t>
      </w:r>
      <w:r>
        <w:t>dedicated</w:t>
      </w:r>
      <w:r>
        <w:rPr>
          <w:spacing w:val="8"/>
        </w:rPr>
        <w:t xml:space="preserve"> </w:t>
      </w:r>
      <w:r>
        <w:t>staff.</w:t>
      </w:r>
      <w:r w:rsidR="00E30A2E">
        <w:t xml:space="preserve"> </w:t>
      </w:r>
      <w:r>
        <w:t>Students will understand the underlying principles of the mathematics they learn, making links</w:t>
      </w:r>
      <w:r>
        <w:rPr>
          <w:spacing w:val="1"/>
        </w:rPr>
        <w:t xml:space="preserve"> </w:t>
      </w:r>
      <w:r>
        <w:t>and</w:t>
      </w:r>
      <w:r>
        <w:rPr>
          <w:spacing w:val="3"/>
        </w:rPr>
        <w:t xml:space="preserve"> </w:t>
      </w:r>
      <w:r>
        <w:t>developing</w:t>
      </w:r>
      <w:r>
        <w:rPr>
          <w:spacing w:val="3"/>
        </w:rPr>
        <w:t xml:space="preserve"> </w:t>
      </w:r>
      <w:r>
        <w:t>reasoning</w:t>
      </w:r>
      <w:r>
        <w:rPr>
          <w:spacing w:val="3"/>
        </w:rPr>
        <w:t xml:space="preserve"> </w:t>
      </w:r>
      <w:r>
        <w:t>skills</w:t>
      </w:r>
      <w:r>
        <w:rPr>
          <w:spacing w:val="4"/>
        </w:rPr>
        <w:t xml:space="preserve"> </w:t>
      </w:r>
      <w:r>
        <w:t>and</w:t>
      </w:r>
      <w:r>
        <w:rPr>
          <w:spacing w:val="4"/>
        </w:rPr>
        <w:t xml:space="preserve"> </w:t>
      </w:r>
      <w:r>
        <w:t>logical</w:t>
      </w:r>
      <w:r>
        <w:rPr>
          <w:spacing w:val="2"/>
        </w:rPr>
        <w:t xml:space="preserve"> </w:t>
      </w:r>
      <w:r>
        <w:t>thinking.</w:t>
      </w:r>
    </w:p>
    <w:p w14:paraId="124EB402" w14:textId="77777777" w:rsidR="003F3B31" w:rsidRDefault="004A11FD" w:rsidP="00E30A2E">
      <w:pPr>
        <w:pStyle w:val="BodyText"/>
        <w:spacing w:line="252" w:lineRule="auto"/>
        <w:ind w:right="230"/>
        <w:jc w:val="both"/>
      </w:pPr>
      <w:r>
        <w:t>They</w:t>
      </w:r>
      <w:r>
        <w:rPr>
          <w:spacing w:val="1"/>
        </w:rPr>
        <w:t xml:space="preserve"> </w:t>
      </w:r>
      <w:r>
        <w:t>will</w:t>
      </w:r>
      <w:r>
        <w:rPr>
          <w:spacing w:val="1"/>
        </w:rPr>
        <w:t xml:space="preserve"> </w:t>
      </w:r>
      <w:r>
        <w:t>progress</w:t>
      </w:r>
      <w:r>
        <w:rPr>
          <w:spacing w:val="1"/>
        </w:rPr>
        <w:t xml:space="preserve"> </w:t>
      </w:r>
      <w:r>
        <w:t>towards</w:t>
      </w:r>
      <w:r>
        <w:rPr>
          <w:spacing w:val="1"/>
        </w:rPr>
        <w:t xml:space="preserve"> </w:t>
      </w:r>
      <w:r>
        <w:t>being</w:t>
      </w:r>
      <w:r>
        <w:rPr>
          <w:spacing w:val="1"/>
        </w:rPr>
        <w:t xml:space="preserve"> </w:t>
      </w:r>
      <w:r>
        <w:t>independent</w:t>
      </w:r>
      <w:r>
        <w:rPr>
          <w:spacing w:val="1"/>
        </w:rPr>
        <w:t xml:space="preserve"> </w:t>
      </w:r>
      <w:r>
        <w:t>mathematicians</w:t>
      </w:r>
      <w:r>
        <w:rPr>
          <w:spacing w:val="1"/>
        </w:rPr>
        <w:t xml:space="preserve"> </w:t>
      </w:r>
      <w:r>
        <w:t>who</w:t>
      </w:r>
      <w:r>
        <w:rPr>
          <w:spacing w:val="1"/>
        </w:rPr>
        <w:t xml:space="preserve"> </w:t>
      </w:r>
      <w:r>
        <w:t>take</w:t>
      </w:r>
      <w:r>
        <w:rPr>
          <w:spacing w:val="1"/>
        </w:rPr>
        <w:t xml:space="preserve"> </w:t>
      </w:r>
      <w:r>
        <w:t>ownership</w:t>
      </w:r>
      <w:r>
        <w:rPr>
          <w:spacing w:val="1"/>
        </w:rPr>
        <w:t xml:space="preserve"> </w:t>
      </w:r>
      <w:r>
        <w:t>of</w:t>
      </w:r>
      <w:r>
        <w:rPr>
          <w:spacing w:val="1"/>
        </w:rPr>
        <w:t xml:space="preserve"> </w:t>
      </w:r>
      <w:r>
        <w:t>their</w:t>
      </w:r>
      <w:r>
        <w:rPr>
          <w:spacing w:val="-57"/>
        </w:rPr>
        <w:t xml:space="preserve"> </w:t>
      </w:r>
      <w:r>
        <w:t>learning</w:t>
      </w:r>
      <w:r>
        <w:rPr>
          <w:spacing w:val="3"/>
        </w:rPr>
        <w:t xml:space="preserve"> </w:t>
      </w:r>
      <w:r>
        <w:t>and</w:t>
      </w:r>
      <w:r>
        <w:rPr>
          <w:spacing w:val="5"/>
        </w:rPr>
        <w:t xml:space="preserve"> </w:t>
      </w:r>
      <w:r>
        <w:t>can</w:t>
      </w:r>
      <w:r>
        <w:rPr>
          <w:spacing w:val="6"/>
        </w:rPr>
        <w:t xml:space="preserve"> </w:t>
      </w:r>
      <w:r>
        <w:t>identify</w:t>
      </w:r>
      <w:r>
        <w:rPr>
          <w:spacing w:val="3"/>
        </w:rPr>
        <w:t xml:space="preserve"> </w:t>
      </w:r>
      <w:r>
        <w:t>correct</w:t>
      </w:r>
      <w:r>
        <w:rPr>
          <w:spacing w:val="4"/>
        </w:rPr>
        <w:t xml:space="preserve"> </w:t>
      </w:r>
      <w:r>
        <w:t>and</w:t>
      </w:r>
      <w:r>
        <w:rPr>
          <w:spacing w:val="8"/>
        </w:rPr>
        <w:t xml:space="preserve"> </w:t>
      </w:r>
      <w:r>
        <w:t>incorrect</w:t>
      </w:r>
      <w:r>
        <w:rPr>
          <w:spacing w:val="4"/>
        </w:rPr>
        <w:t xml:space="preserve"> </w:t>
      </w:r>
      <w:r>
        <w:t>work</w:t>
      </w:r>
      <w:r>
        <w:rPr>
          <w:spacing w:val="3"/>
        </w:rPr>
        <w:t xml:space="preserve"> </w:t>
      </w:r>
      <w:r>
        <w:t>for</w:t>
      </w:r>
      <w:r>
        <w:rPr>
          <w:spacing w:val="4"/>
        </w:rPr>
        <w:t xml:space="preserve"> </w:t>
      </w:r>
      <w:r>
        <w:t>themselves.</w:t>
      </w:r>
      <w:r w:rsidR="00E30A2E">
        <w:t xml:space="preserve"> </w:t>
      </w:r>
      <w:r>
        <w:t>Students will have their confidence encouraged and their complacency challenged in order to</w:t>
      </w:r>
      <w:r>
        <w:rPr>
          <w:spacing w:val="1"/>
        </w:rPr>
        <w:t xml:space="preserve"> </w:t>
      </w:r>
      <w:proofErr w:type="spellStart"/>
      <w:r>
        <w:t>maximise</w:t>
      </w:r>
      <w:proofErr w:type="spellEnd"/>
      <w:r>
        <w:rPr>
          <w:spacing w:val="3"/>
        </w:rPr>
        <w:t xml:space="preserve"> </w:t>
      </w:r>
      <w:r>
        <w:t>potential.</w:t>
      </w:r>
      <w:r w:rsidR="00E30A2E">
        <w:t xml:space="preserve"> </w:t>
      </w:r>
      <w:r>
        <w:t>To achieve this, staff will design and develop simple and effective systems and interesting and</w:t>
      </w:r>
      <w:r>
        <w:rPr>
          <w:spacing w:val="1"/>
        </w:rPr>
        <w:t xml:space="preserve"> </w:t>
      </w:r>
      <w:r>
        <w:t>effective teaching ideas and resources to enable classroom delivery and promote mathematics</w:t>
      </w:r>
      <w:r>
        <w:rPr>
          <w:spacing w:val="1"/>
        </w:rPr>
        <w:t xml:space="preserve"> </w:t>
      </w:r>
      <w:r>
        <w:t>across</w:t>
      </w:r>
      <w:r>
        <w:rPr>
          <w:spacing w:val="4"/>
        </w:rPr>
        <w:t xml:space="preserve"> </w:t>
      </w:r>
      <w:r>
        <w:t>the</w:t>
      </w:r>
      <w:r>
        <w:rPr>
          <w:spacing w:val="2"/>
        </w:rPr>
        <w:t xml:space="preserve"> </w:t>
      </w:r>
      <w:r>
        <w:t>school.</w:t>
      </w:r>
    </w:p>
    <w:p w14:paraId="705C5CB5" w14:textId="77777777" w:rsidR="00E30A2E" w:rsidRDefault="00E30A2E" w:rsidP="00E30A2E">
      <w:pPr>
        <w:pStyle w:val="BodyText"/>
        <w:spacing w:line="252" w:lineRule="auto"/>
        <w:ind w:right="230"/>
        <w:jc w:val="both"/>
      </w:pPr>
    </w:p>
    <w:tbl>
      <w:tblPr>
        <w:tblStyle w:val="TableGrid"/>
        <w:tblW w:w="0" w:type="auto"/>
        <w:tblInd w:w="220" w:type="dxa"/>
        <w:tblLook w:val="04A0" w:firstRow="1" w:lastRow="0" w:firstColumn="1" w:lastColumn="0" w:noHBand="0" w:noVBand="1"/>
      </w:tblPr>
      <w:tblGrid>
        <w:gridCol w:w="1787"/>
        <w:gridCol w:w="1767"/>
        <w:gridCol w:w="1748"/>
        <w:gridCol w:w="1754"/>
        <w:gridCol w:w="1917"/>
        <w:gridCol w:w="1707"/>
      </w:tblGrid>
      <w:tr w:rsidR="003F3B31" w14:paraId="4E4BBC2F" w14:textId="77777777" w:rsidTr="006A7CEF">
        <w:tc>
          <w:tcPr>
            <w:tcW w:w="3567" w:type="dxa"/>
            <w:gridSpan w:val="2"/>
            <w:shd w:val="clear" w:color="auto" w:fill="C00000"/>
          </w:tcPr>
          <w:p w14:paraId="225D7D7F" w14:textId="77777777" w:rsidR="003F3B31" w:rsidRDefault="003F3B31" w:rsidP="003F3B31">
            <w:pPr>
              <w:pStyle w:val="BodyText"/>
              <w:spacing w:line="252" w:lineRule="auto"/>
              <w:ind w:left="0" w:right="220"/>
              <w:jc w:val="center"/>
            </w:pPr>
            <w:r>
              <w:t>Autumn</w:t>
            </w:r>
          </w:p>
        </w:tc>
        <w:tc>
          <w:tcPr>
            <w:tcW w:w="3554" w:type="dxa"/>
            <w:gridSpan w:val="2"/>
            <w:shd w:val="clear" w:color="auto" w:fill="C00000"/>
          </w:tcPr>
          <w:p w14:paraId="77A440C8" w14:textId="77777777" w:rsidR="003F3B31" w:rsidRDefault="003F3B31" w:rsidP="003F3B31">
            <w:pPr>
              <w:pStyle w:val="BodyText"/>
              <w:spacing w:line="252" w:lineRule="auto"/>
              <w:ind w:left="0" w:right="220"/>
              <w:jc w:val="center"/>
            </w:pPr>
            <w:r>
              <w:t>Spring</w:t>
            </w:r>
          </w:p>
        </w:tc>
        <w:tc>
          <w:tcPr>
            <w:tcW w:w="3559" w:type="dxa"/>
            <w:gridSpan w:val="2"/>
            <w:shd w:val="clear" w:color="auto" w:fill="C00000"/>
          </w:tcPr>
          <w:p w14:paraId="73563C14" w14:textId="77777777" w:rsidR="003F3B31" w:rsidRDefault="003F3B31" w:rsidP="003F3B31">
            <w:pPr>
              <w:pStyle w:val="BodyText"/>
              <w:spacing w:line="252" w:lineRule="auto"/>
              <w:ind w:left="0" w:right="220"/>
              <w:jc w:val="center"/>
            </w:pPr>
            <w:r>
              <w:t>Summer</w:t>
            </w:r>
          </w:p>
        </w:tc>
      </w:tr>
      <w:tr w:rsidR="007E2C4F" w14:paraId="58253914" w14:textId="77777777" w:rsidTr="006A7CEF">
        <w:tc>
          <w:tcPr>
            <w:tcW w:w="1800" w:type="dxa"/>
          </w:tcPr>
          <w:p w14:paraId="4A7F26B9" w14:textId="77777777" w:rsidR="003F3B31" w:rsidRDefault="003F3B31" w:rsidP="003F3B31">
            <w:pPr>
              <w:pStyle w:val="TableParagraph"/>
              <w:spacing w:before="0" w:line="313" w:lineRule="exact"/>
              <w:ind w:left="0" w:right="180" w:firstLine="0"/>
              <w:rPr>
                <w:rFonts w:ascii="Palatino Linotype"/>
                <w:sz w:val="24"/>
              </w:rPr>
            </w:pPr>
            <w:r>
              <w:rPr>
                <w:rFonts w:ascii="Palatino Linotype"/>
                <w:sz w:val="24"/>
              </w:rPr>
              <w:t xml:space="preserve">Data Handling, data collection, representing </w:t>
            </w:r>
            <w:proofErr w:type="gramStart"/>
            <w:r>
              <w:rPr>
                <w:rFonts w:ascii="Palatino Linotype"/>
                <w:sz w:val="24"/>
              </w:rPr>
              <w:t xml:space="preserve">&amp;  </w:t>
            </w:r>
            <w:proofErr w:type="spellStart"/>
            <w:r>
              <w:rPr>
                <w:rFonts w:ascii="Palatino Linotype"/>
                <w:sz w:val="24"/>
              </w:rPr>
              <w:t>analysing</w:t>
            </w:r>
            <w:proofErr w:type="spellEnd"/>
            <w:proofErr w:type="gramEnd"/>
            <w:r>
              <w:rPr>
                <w:rFonts w:ascii="Palatino Linotype"/>
                <w:sz w:val="24"/>
              </w:rPr>
              <w:t xml:space="preserve"> data. </w:t>
            </w:r>
          </w:p>
          <w:p w14:paraId="0AFD6446" w14:textId="77777777" w:rsidR="003F3B31" w:rsidRDefault="003F3B31" w:rsidP="003F3B31">
            <w:pPr>
              <w:pStyle w:val="TableParagraph"/>
              <w:spacing w:before="0" w:line="313" w:lineRule="exact"/>
              <w:ind w:left="0" w:right="180" w:firstLine="0"/>
              <w:rPr>
                <w:rFonts w:ascii="Palatino Linotype"/>
                <w:sz w:val="24"/>
              </w:rPr>
            </w:pPr>
          </w:p>
          <w:p w14:paraId="35FC7579" w14:textId="77777777" w:rsidR="003F3B31" w:rsidRDefault="003F3B31" w:rsidP="003F3B31">
            <w:pPr>
              <w:pStyle w:val="TableParagraph"/>
              <w:spacing w:before="0" w:line="313" w:lineRule="exact"/>
              <w:ind w:left="0" w:right="180" w:firstLine="0"/>
              <w:rPr>
                <w:rFonts w:ascii="Palatino Linotype"/>
                <w:sz w:val="24"/>
              </w:rPr>
            </w:pPr>
          </w:p>
          <w:p w14:paraId="31336498" w14:textId="77777777" w:rsidR="003F3B31" w:rsidRPr="003F3B31" w:rsidRDefault="003F3B31" w:rsidP="003F3B31">
            <w:pPr>
              <w:pStyle w:val="TableParagraph"/>
              <w:spacing w:before="0" w:line="313" w:lineRule="exact"/>
              <w:ind w:left="0" w:right="180" w:firstLine="0"/>
              <w:rPr>
                <w:rFonts w:ascii="Palatino Linotype"/>
                <w:sz w:val="24"/>
              </w:rPr>
            </w:pPr>
            <w:r>
              <w:rPr>
                <w:rFonts w:ascii="Palatino Linotype"/>
                <w:sz w:val="24"/>
              </w:rPr>
              <w:t>Formulae &amp; Expressions</w:t>
            </w:r>
          </w:p>
        </w:tc>
        <w:tc>
          <w:tcPr>
            <w:tcW w:w="1767" w:type="dxa"/>
          </w:tcPr>
          <w:p w14:paraId="1BA6F98E" w14:textId="77777777" w:rsidR="003F3B31" w:rsidRDefault="00936D02" w:rsidP="003F3B31">
            <w:pPr>
              <w:pStyle w:val="BodyText"/>
              <w:spacing w:line="252" w:lineRule="auto"/>
              <w:ind w:left="0" w:right="220"/>
              <w:jc w:val="both"/>
            </w:pPr>
            <w:r>
              <w:t>Factoring Expressions,</w:t>
            </w:r>
          </w:p>
          <w:p w14:paraId="6FC08A5C" w14:textId="77777777" w:rsidR="00936D02" w:rsidRDefault="00936D02" w:rsidP="003F3B31">
            <w:pPr>
              <w:pStyle w:val="BodyText"/>
              <w:spacing w:line="252" w:lineRule="auto"/>
              <w:ind w:left="0" w:right="220"/>
              <w:jc w:val="both"/>
            </w:pPr>
            <w:r>
              <w:t>Solving Equations</w:t>
            </w:r>
            <w:r w:rsidR="00346252">
              <w:t>, including</w:t>
            </w:r>
            <w:r>
              <w:t xml:space="preserve"> Numerical Methods</w:t>
            </w:r>
          </w:p>
          <w:p w14:paraId="4888DA17" w14:textId="77777777" w:rsidR="00936D02" w:rsidRDefault="00936D02" w:rsidP="003F3B31">
            <w:pPr>
              <w:pStyle w:val="BodyText"/>
              <w:spacing w:line="252" w:lineRule="auto"/>
              <w:ind w:left="0" w:right="220"/>
              <w:jc w:val="both"/>
            </w:pPr>
            <w:r>
              <w:t>Fractions, Decimals &amp; Percentages</w:t>
            </w:r>
          </w:p>
          <w:p w14:paraId="45238922" w14:textId="77777777" w:rsidR="00656262" w:rsidRDefault="00656262" w:rsidP="003F3B31">
            <w:pPr>
              <w:pStyle w:val="BodyText"/>
              <w:spacing w:line="252" w:lineRule="auto"/>
              <w:ind w:left="0" w:right="220"/>
              <w:jc w:val="both"/>
            </w:pPr>
            <w:r>
              <w:t>Index Laws</w:t>
            </w:r>
          </w:p>
        </w:tc>
        <w:tc>
          <w:tcPr>
            <w:tcW w:w="1792" w:type="dxa"/>
          </w:tcPr>
          <w:p w14:paraId="7F50C2F3" w14:textId="77777777" w:rsidR="007E2C4F" w:rsidRDefault="007E2C4F" w:rsidP="003F3B31">
            <w:pPr>
              <w:pStyle w:val="BodyText"/>
              <w:spacing w:line="252" w:lineRule="auto"/>
              <w:ind w:left="0" w:right="220"/>
              <w:jc w:val="both"/>
            </w:pPr>
            <w:r>
              <w:t>Inverse operations &amp; Accuracy.</w:t>
            </w:r>
          </w:p>
          <w:p w14:paraId="5853F02B" w14:textId="77777777" w:rsidR="007E2C4F" w:rsidRDefault="007E2C4F" w:rsidP="003F3B31">
            <w:pPr>
              <w:pStyle w:val="BodyText"/>
              <w:spacing w:line="252" w:lineRule="auto"/>
              <w:ind w:left="0" w:right="220"/>
              <w:jc w:val="both"/>
            </w:pPr>
            <w:r>
              <w:t>Angles &amp; Triangles</w:t>
            </w:r>
          </w:p>
          <w:p w14:paraId="27318042" w14:textId="77777777" w:rsidR="007E2C4F" w:rsidRDefault="001F5F79" w:rsidP="003F3B31">
            <w:pPr>
              <w:pStyle w:val="BodyText"/>
              <w:spacing w:line="252" w:lineRule="auto"/>
              <w:ind w:left="0" w:right="220"/>
              <w:jc w:val="both"/>
            </w:pPr>
            <w:r>
              <w:t>Polygons, Nets, plans &amp; elevations</w:t>
            </w:r>
          </w:p>
          <w:p w14:paraId="31122743" w14:textId="77777777" w:rsidR="001F5F79" w:rsidRDefault="001F5F79" w:rsidP="003F3B31">
            <w:pPr>
              <w:pStyle w:val="BodyText"/>
              <w:spacing w:line="252" w:lineRule="auto"/>
              <w:ind w:left="0" w:right="220"/>
              <w:jc w:val="both"/>
            </w:pPr>
            <w:r>
              <w:t>Ratio</w:t>
            </w:r>
          </w:p>
        </w:tc>
        <w:tc>
          <w:tcPr>
            <w:tcW w:w="1762" w:type="dxa"/>
          </w:tcPr>
          <w:p w14:paraId="20791387" w14:textId="77777777" w:rsidR="003F3B31" w:rsidRDefault="001F5F79" w:rsidP="003F3B31">
            <w:pPr>
              <w:pStyle w:val="BodyText"/>
              <w:spacing w:line="252" w:lineRule="auto"/>
              <w:ind w:left="0" w:right="220"/>
              <w:jc w:val="both"/>
            </w:pPr>
            <w:r>
              <w:t>Factors, Multiples, Primes (HCF/LCM)</w:t>
            </w:r>
          </w:p>
          <w:p w14:paraId="5FEEE1E1" w14:textId="77777777" w:rsidR="001F5F79" w:rsidRDefault="001F5F79" w:rsidP="003F3B31">
            <w:pPr>
              <w:pStyle w:val="BodyText"/>
              <w:spacing w:line="252" w:lineRule="auto"/>
              <w:ind w:left="0" w:right="220"/>
              <w:jc w:val="both"/>
            </w:pPr>
          </w:p>
          <w:p w14:paraId="6A5C6BA6" w14:textId="77777777" w:rsidR="00346252" w:rsidRDefault="00346252" w:rsidP="003F3B31">
            <w:pPr>
              <w:pStyle w:val="BodyText"/>
              <w:spacing w:line="252" w:lineRule="auto"/>
              <w:ind w:left="0" w:right="220"/>
              <w:jc w:val="both"/>
            </w:pPr>
            <w:r>
              <w:t xml:space="preserve">Probability </w:t>
            </w:r>
          </w:p>
        </w:tc>
        <w:tc>
          <w:tcPr>
            <w:tcW w:w="1799" w:type="dxa"/>
          </w:tcPr>
          <w:p w14:paraId="769AA342" w14:textId="77777777" w:rsidR="003F3B31" w:rsidRDefault="00346252" w:rsidP="003F3B31">
            <w:pPr>
              <w:pStyle w:val="BodyText"/>
              <w:spacing w:line="252" w:lineRule="auto"/>
              <w:ind w:left="0" w:right="220"/>
              <w:jc w:val="both"/>
            </w:pPr>
            <w:r>
              <w:t>Perimeter, Area &amp; Volume, including parts of a circle</w:t>
            </w:r>
          </w:p>
          <w:p w14:paraId="257600A8" w14:textId="77777777" w:rsidR="00346252" w:rsidRDefault="006A7CEF" w:rsidP="003F3B31">
            <w:pPr>
              <w:pStyle w:val="BodyText"/>
              <w:spacing w:line="252" w:lineRule="auto"/>
              <w:ind w:left="0" w:right="220"/>
              <w:jc w:val="both"/>
            </w:pPr>
            <w:r>
              <w:t xml:space="preserve">Pythagoras and Basic Trigonometry </w:t>
            </w:r>
          </w:p>
          <w:p w14:paraId="3B03F33D" w14:textId="77777777" w:rsidR="00346252" w:rsidRDefault="00346252" w:rsidP="003F3B31">
            <w:pPr>
              <w:pStyle w:val="BodyText"/>
              <w:spacing w:line="252" w:lineRule="auto"/>
              <w:ind w:left="0" w:right="220"/>
              <w:jc w:val="both"/>
            </w:pPr>
          </w:p>
        </w:tc>
        <w:tc>
          <w:tcPr>
            <w:tcW w:w="1760" w:type="dxa"/>
          </w:tcPr>
          <w:p w14:paraId="21974C92" w14:textId="77777777" w:rsidR="003F3B31" w:rsidRDefault="00346252" w:rsidP="003F3B31">
            <w:pPr>
              <w:pStyle w:val="BodyText"/>
              <w:spacing w:line="252" w:lineRule="auto"/>
              <w:ind w:left="0" w:right="220"/>
              <w:jc w:val="both"/>
            </w:pPr>
            <w:r>
              <w:t>Changing the subject of a formula</w:t>
            </w:r>
          </w:p>
          <w:p w14:paraId="4461359C" w14:textId="77777777" w:rsidR="00346252" w:rsidRDefault="00346252" w:rsidP="003F3B31">
            <w:pPr>
              <w:pStyle w:val="BodyText"/>
              <w:spacing w:line="252" w:lineRule="auto"/>
              <w:ind w:left="0" w:right="220"/>
              <w:jc w:val="both"/>
            </w:pPr>
          </w:p>
          <w:p w14:paraId="605280D4" w14:textId="77777777" w:rsidR="00346252" w:rsidRDefault="00346252" w:rsidP="003F3B31">
            <w:pPr>
              <w:pStyle w:val="BodyText"/>
              <w:spacing w:line="252" w:lineRule="auto"/>
              <w:ind w:left="0" w:right="220"/>
              <w:jc w:val="both"/>
            </w:pPr>
            <w:r>
              <w:t>Linear Graphs</w:t>
            </w:r>
          </w:p>
        </w:tc>
      </w:tr>
    </w:tbl>
    <w:p w14:paraId="270B9BF8" w14:textId="77777777" w:rsidR="006A7CEF" w:rsidRDefault="006A7CEF" w:rsidP="006A7CEF">
      <w:pPr>
        <w:pStyle w:val="BodyText"/>
        <w:spacing w:before="89" w:line="295" w:lineRule="auto"/>
        <w:ind w:left="100" w:right="119"/>
        <w:jc w:val="both"/>
      </w:pPr>
    </w:p>
    <w:p w14:paraId="036B3B8F" w14:textId="77777777" w:rsidR="006A7CEF" w:rsidRDefault="006A7CEF" w:rsidP="006A7CEF">
      <w:pPr>
        <w:pStyle w:val="BodyText"/>
        <w:spacing w:before="89" w:line="295" w:lineRule="auto"/>
        <w:ind w:left="100" w:right="119"/>
        <w:jc w:val="both"/>
      </w:pPr>
      <w:r>
        <w:t>Students will receive one piece of homework per week via our new online platform “</w:t>
      </w:r>
      <w:proofErr w:type="spellStart"/>
      <w:r>
        <w:t>Sparx</w:t>
      </w:r>
      <w:proofErr w:type="spellEnd"/>
      <w:r>
        <w:t xml:space="preserve"> </w:t>
      </w:r>
      <w:proofErr w:type="spellStart"/>
      <w:r>
        <w:t>Maths</w:t>
      </w:r>
      <w:proofErr w:type="spellEnd"/>
      <w:r>
        <w:t>”.</w:t>
      </w:r>
      <w:r>
        <w:rPr>
          <w:spacing w:val="1"/>
        </w:rPr>
        <w:t xml:space="preserve"> </w:t>
      </w:r>
      <w:r>
        <w:t>The piece of work will be designed to last around 1 hour.</w:t>
      </w:r>
      <w:r>
        <w:rPr>
          <w:spacing w:val="1"/>
        </w:rPr>
        <w:t xml:space="preserve"> </w:t>
      </w:r>
      <w:r>
        <w:t xml:space="preserve">Though the answers are submitted online, students will be expected to complete homework in their books and show all working out. Regular book checks will be performed by their class teacher. </w:t>
      </w:r>
    </w:p>
    <w:p w14:paraId="43D894D9" w14:textId="77777777" w:rsidR="004B68E7" w:rsidRDefault="004B68E7" w:rsidP="004B68E7">
      <w:pPr>
        <w:tabs>
          <w:tab w:val="left" w:pos="929"/>
        </w:tabs>
        <w:rPr>
          <w:sz w:val="24"/>
        </w:rPr>
      </w:pPr>
    </w:p>
    <w:p w14:paraId="66D30FA3" w14:textId="77777777" w:rsidR="004B68E7" w:rsidRDefault="004B68E7" w:rsidP="004B68E7">
      <w:pPr>
        <w:tabs>
          <w:tab w:val="left" w:pos="929"/>
        </w:tabs>
        <w:rPr>
          <w:sz w:val="24"/>
        </w:rPr>
      </w:pPr>
    </w:p>
    <w:p w14:paraId="4A0BD301" w14:textId="77777777" w:rsidR="004B68E7" w:rsidRDefault="004B68E7" w:rsidP="004B68E7">
      <w:pPr>
        <w:pStyle w:val="BodyText"/>
        <w:spacing w:before="1" w:line="252" w:lineRule="auto"/>
        <w:ind w:left="340" w:right="226"/>
        <w:jc w:val="both"/>
      </w:pPr>
      <w:r>
        <w:t>In</w:t>
      </w:r>
      <w:r>
        <w:rPr>
          <w:spacing w:val="1"/>
        </w:rPr>
        <w:t xml:space="preserve"> </w:t>
      </w:r>
      <w:r>
        <w:t>Year</w:t>
      </w:r>
      <w:r>
        <w:rPr>
          <w:spacing w:val="1"/>
        </w:rPr>
        <w:t xml:space="preserve"> </w:t>
      </w:r>
      <w:r>
        <w:t>9</w:t>
      </w:r>
      <w:r>
        <w:rPr>
          <w:spacing w:val="1"/>
        </w:rPr>
        <w:t xml:space="preserve"> </w:t>
      </w:r>
      <w:r>
        <w:t>your</w:t>
      </w:r>
      <w:r>
        <w:rPr>
          <w:spacing w:val="1"/>
        </w:rPr>
        <w:t xml:space="preserve"> </w:t>
      </w:r>
      <w:r>
        <w:t>child</w:t>
      </w:r>
      <w:r>
        <w:rPr>
          <w:spacing w:val="1"/>
        </w:rPr>
        <w:t xml:space="preserve"> </w:t>
      </w:r>
      <w:r>
        <w:t>will</w:t>
      </w:r>
      <w:r>
        <w:rPr>
          <w:spacing w:val="1"/>
        </w:rPr>
        <w:t xml:space="preserve"> </w:t>
      </w:r>
      <w:r>
        <w:t>continue</w:t>
      </w:r>
      <w:r>
        <w:rPr>
          <w:spacing w:val="1"/>
        </w:rPr>
        <w:t xml:space="preserve"> </w:t>
      </w:r>
      <w:r>
        <w:t>their</w:t>
      </w:r>
      <w:r>
        <w:rPr>
          <w:spacing w:val="1"/>
        </w:rPr>
        <w:t xml:space="preserve"> </w:t>
      </w:r>
      <w:r>
        <w:t>studies</w:t>
      </w:r>
      <w:r>
        <w:rPr>
          <w:spacing w:val="1"/>
        </w:rPr>
        <w:t xml:space="preserve"> </w:t>
      </w:r>
      <w:r>
        <w:t>on</w:t>
      </w:r>
      <w:r>
        <w:rPr>
          <w:spacing w:val="1"/>
        </w:rPr>
        <w:t xml:space="preserve"> </w:t>
      </w:r>
      <w:r>
        <w:t>either</w:t>
      </w:r>
      <w:r>
        <w:rPr>
          <w:spacing w:val="1"/>
        </w:rPr>
        <w:t xml:space="preserve"> </w:t>
      </w:r>
      <w:r>
        <w:t>the</w:t>
      </w:r>
      <w:r>
        <w:rPr>
          <w:spacing w:val="1"/>
        </w:rPr>
        <w:t xml:space="preserve"> </w:t>
      </w:r>
      <w:r>
        <w:t>Foundation</w:t>
      </w:r>
      <w:r>
        <w:rPr>
          <w:spacing w:val="1"/>
        </w:rPr>
        <w:t xml:space="preserve"> </w:t>
      </w:r>
      <w:r>
        <w:t>or</w:t>
      </w:r>
      <w:r>
        <w:rPr>
          <w:spacing w:val="1"/>
        </w:rPr>
        <w:t xml:space="preserve"> </w:t>
      </w:r>
      <w:r>
        <w:t xml:space="preserve">Higher </w:t>
      </w:r>
      <w:r>
        <w:rPr>
          <w:spacing w:val="-57"/>
        </w:rPr>
        <w:t xml:space="preserve">   </w:t>
      </w:r>
      <w:r>
        <w:t>pathway.</w:t>
      </w:r>
      <w:r>
        <w:rPr>
          <w:spacing w:val="8"/>
        </w:rPr>
        <w:t xml:space="preserve"> </w:t>
      </w:r>
      <w:r>
        <w:t>Again,</w:t>
      </w:r>
      <w:r>
        <w:rPr>
          <w:spacing w:val="9"/>
        </w:rPr>
        <w:t xml:space="preserve"> </w:t>
      </w:r>
      <w:r>
        <w:t>there</w:t>
      </w:r>
      <w:r>
        <w:rPr>
          <w:spacing w:val="7"/>
        </w:rPr>
        <w:t xml:space="preserve"> </w:t>
      </w:r>
      <w:r>
        <w:t>is</w:t>
      </w:r>
      <w:r>
        <w:rPr>
          <w:spacing w:val="10"/>
        </w:rPr>
        <w:t xml:space="preserve"> </w:t>
      </w:r>
      <w:r>
        <w:t>a</w:t>
      </w:r>
      <w:r>
        <w:rPr>
          <w:spacing w:val="9"/>
        </w:rPr>
        <w:t xml:space="preserve"> </w:t>
      </w:r>
      <w:r>
        <w:t>flexible</w:t>
      </w:r>
      <w:r>
        <w:rPr>
          <w:spacing w:val="7"/>
        </w:rPr>
        <w:t xml:space="preserve"> </w:t>
      </w:r>
      <w:r>
        <w:t>approach</w:t>
      </w:r>
      <w:r>
        <w:rPr>
          <w:spacing w:val="9"/>
        </w:rPr>
        <w:t xml:space="preserve"> </w:t>
      </w:r>
      <w:r>
        <w:t>should</w:t>
      </w:r>
      <w:r>
        <w:rPr>
          <w:spacing w:val="8"/>
        </w:rPr>
        <w:t xml:space="preserve"> </w:t>
      </w:r>
      <w:r>
        <w:t>the</w:t>
      </w:r>
      <w:r>
        <w:rPr>
          <w:spacing w:val="7"/>
        </w:rPr>
        <w:t xml:space="preserve"> </w:t>
      </w:r>
      <w:r>
        <w:t>need</w:t>
      </w:r>
      <w:r>
        <w:rPr>
          <w:spacing w:val="9"/>
        </w:rPr>
        <w:t xml:space="preserve"> </w:t>
      </w:r>
      <w:r>
        <w:t>arise</w:t>
      </w:r>
      <w:r>
        <w:rPr>
          <w:spacing w:val="7"/>
        </w:rPr>
        <w:t xml:space="preserve"> </w:t>
      </w:r>
      <w:r>
        <w:t>for</w:t>
      </w:r>
      <w:r>
        <w:rPr>
          <w:spacing w:val="12"/>
        </w:rPr>
        <w:t xml:space="preserve"> </w:t>
      </w:r>
      <w:r>
        <w:t>a</w:t>
      </w:r>
      <w:r>
        <w:rPr>
          <w:spacing w:val="10"/>
        </w:rPr>
        <w:t xml:space="preserve"> </w:t>
      </w:r>
      <w:r>
        <w:t>change</w:t>
      </w:r>
      <w:r>
        <w:rPr>
          <w:spacing w:val="7"/>
        </w:rPr>
        <w:t xml:space="preserve"> </w:t>
      </w:r>
      <w:r>
        <w:t>in</w:t>
      </w:r>
      <w:r>
        <w:rPr>
          <w:spacing w:val="9"/>
        </w:rPr>
        <w:t xml:space="preserve"> </w:t>
      </w:r>
      <w:r>
        <w:t xml:space="preserve">pathway. In the year 9 </w:t>
      </w:r>
      <w:proofErr w:type="spellStart"/>
      <w:r>
        <w:t>programme</w:t>
      </w:r>
      <w:proofErr w:type="spellEnd"/>
      <w:r>
        <w:t xml:space="preserve"> of study, both pathways have been designed to complement each other should a change be required. </w:t>
      </w:r>
    </w:p>
    <w:p w14:paraId="42AAB1B1" w14:textId="77777777" w:rsidR="003154DB" w:rsidRDefault="003154DB" w:rsidP="004B68E7">
      <w:pPr>
        <w:pStyle w:val="BodyText"/>
        <w:spacing w:before="1" w:line="252" w:lineRule="auto"/>
        <w:ind w:left="340" w:right="226"/>
        <w:jc w:val="both"/>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1761"/>
        <w:gridCol w:w="6886"/>
      </w:tblGrid>
      <w:tr w:rsidR="00AC448A" w14:paraId="3D912165" w14:textId="77777777" w:rsidTr="00897BCF">
        <w:trPr>
          <w:trHeight w:val="510"/>
        </w:trPr>
        <w:tc>
          <w:tcPr>
            <w:tcW w:w="10640" w:type="dxa"/>
            <w:gridSpan w:val="3"/>
            <w:shd w:val="clear" w:color="auto" w:fill="9C2D27"/>
          </w:tcPr>
          <w:p w14:paraId="296FB575" w14:textId="77777777" w:rsidR="00AC448A" w:rsidRDefault="00AC448A" w:rsidP="00897BCF">
            <w:pPr>
              <w:pStyle w:val="TableParagraph"/>
              <w:spacing w:before="131"/>
              <w:ind w:left="4739" w:right="4730"/>
              <w:jc w:val="center"/>
              <w:rPr>
                <w:rFonts w:ascii="Calibri"/>
                <w:sz w:val="24"/>
              </w:rPr>
            </w:pPr>
            <w:r>
              <w:rPr>
                <w:rFonts w:ascii="Calibri"/>
                <w:color w:val="FFFFFF"/>
                <w:sz w:val="24"/>
              </w:rPr>
              <w:lastRenderedPageBreak/>
              <w:t>Higher</w:t>
            </w:r>
          </w:p>
        </w:tc>
      </w:tr>
      <w:tr w:rsidR="00AC448A" w14:paraId="185377D4" w14:textId="77777777" w:rsidTr="00897BCF">
        <w:trPr>
          <w:trHeight w:val="850"/>
        </w:trPr>
        <w:tc>
          <w:tcPr>
            <w:tcW w:w="1993" w:type="dxa"/>
            <w:shd w:val="clear" w:color="auto" w:fill="9C2D27"/>
          </w:tcPr>
          <w:p w14:paraId="03BAFC02" w14:textId="77777777" w:rsidR="00AC448A" w:rsidRDefault="00AC448A" w:rsidP="00897BCF">
            <w:pPr>
              <w:pStyle w:val="TableParagraph"/>
              <w:spacing w:before="1"/>
              <w:ind w:left="0"/>
            </w:pPr>
          </w:p>
          <w:p w14:paraId="376283D0" w14:textId="77777777" w:rsidR="00AC448A" w:rsidRDefault="00AC448A" w:rsidP="00897BCF">
            <w:pPr>
              <w:pStyle w:val="TableParagraph"/>
              <w:ind w:left="765" w:right="762"/>
              <w:jc w:val="center"/>
              <w:rPr>
                <w:rFonts w:ascii="Calibri"/>
                <w:sz w:val="24"/>
              </w:rPr>
            </w:pPr>
            <w:r>
              <w:rPr>
                <w:rFonts w:ascii="Calibri"/>
                <w:color w:val="FFFFFF"/>
                <w:sz w:val="24"/>
              </w:rPr>
              <w:t>Unit</w:t>
            </w:r>
          </w:p>
        </w:tc>
        <w:tc>
          <w:tcPr>
            <w:tcW w:w="1761" w:type="dxa"/>
            <w:shd w:val="clear" w:color="auto" w:fill="9C2D27"/>
          </w:tcPr>
          <w:p w14:paraId="5967870C" w14:textId="77777777" w:rsidR="00AC448A" w:rsidRDefault="00AC448A" w:rsidP="00897BCF">
            <w:pPr>
              <w:pStyle w:val="TableParagraph"/>
              <w:spacing w:before="130" w:line="278" w:lineRule="auto"/>
              <w:ind w:left="443" w:hanging="20"/>
              <w:rPr>
                <w:rFonts w:ascii="Calibri"/>
                <w:sz w:val="24"/>
              </w:rPr>
            </w:pPr>
            <w:r>
              <w:rPr>
                <w:rFonts w:ascii="Calibri"/>
                <w:color w:val="FFFFFF"/>
                <w:sz w:val="24"/>
              </w:rPr>
              <w:t>Duration</w:t>
            </w:r>
            <w:r>
              <w:rPr>
                <w:rFonts w:ascii="Calibri"/>
                <w:color w:val="FFFFFF"/>
                <w:spacing w:val="-52"/>
                <w:sz w:val="24"/>
              </w:rPr>
              <w:t xml:space="preserve"> </w:t>
            </w:r>
            <w:r>
              <w:rPr>
                <w:rFonts w:ascii="Calibri"/>
                <w:color w:val="FFFFFF"/>
                <w:sz w:val="24"/>
              </w:rPr>
              <w:t>(WEEKS)</w:t>
            </w:r>
          </w:p>
        </w:tc>
        <w:tc>
          <w:tcPr>
            <w:tcW w:w="6886" w:type="dxa"/>
            <w:shd w:val="clear" w:color="auto" w:fill="9C2D27"/>
          </w:tcPr>
          <w:p w14:paraId="73B4B1F2" w14:textId="77777777" w:rsidR="00AC448A" w:rsidRDefault="00AC448A" w:rsidP="00897BCF">
            <w:pPr>
              <w:pStyle w:val="TableParagraph"/>
              <w:spacing w:before="1"/>
              <w:ind w:left="0"/>
            </w:pPr>
          </w:p>
          <w:p w14:paraId="761B81E7" w14:textId="77777777" w:rsidR="00AC448A" w:rsidRDefault="00AC448A" w:rsidP="00897BCF">
            <w:pPr>
              <w:pStyle w:val="TableParagraph"/>
              <w:ind w:left="1855"/>
              <w:rPr>
                <w:rFonts w:ascii="Calibri"/>
                <w:sz w:val="24"/>
              </w:rPr>
            </w:pPr>
            <w:r>
              <w:rPr>
                <w:rFonts w:ascii="Calibri"/>
                <w:color w:val="FFFFFF"/>
                <w:sz w:val="24"/>
              </w:rPr>
              <w:t>Learning</w:t>
            </w:r>
            <w:r>
              <w:rPr>
                <w:rFonts w:ascii="Calibri"/>
                <w:color w:val="FFFFFF"/>
                <w:spacing w:val="68"/>
                <w:sz w:val="24"/>
              </w:rPr>
              <w:t xml:space="preserve"> </w:t>
            </w:r>
            <w:r>
              <w:rPr>
                <w:rFonts w:ascii="Calibri"/>
                <w:color w:val="FFFFFF"/>
                <w:sz w:val="24"/>
              </w:rPr>
              <w:t>Objectives/Outcomes</w:t>
            </w:r>
          </w:p>
        </w:tc>
      </w:tr>
      <w:tr w:rsidR="00AC448A" w14:paraId="544C88BD" w14:textId="77777777" w:rsidTr="00AC448A">
        <w:trPr>
          <w:trHeight w:val="850"/>
        </w:trPr>
        <w:tc>
          <w:tcPr>
            <w:tcW w:w="1993" w:type="dxa"/>
            <w:shd w:val="clear" w:color="auto" w:fill="auto"/>
          </w:tcPr>
          <w:p w14:paraId="5528ABB3" w14:textId="77777777" w:rsidR="00AC448A" w:rsidRPr="003154DB" w:rsidRDefault="00AC448A" w:rsidP="00897BCF">
            <w:pPr>
              <w:pStyle w:val="TableParagraph"/>
              <w:spacing w:before="1"/>
              <w:ind w:left="0"/>
            </w:pPr>
            <w:proofErr w:type="spellStart"/>
            <w:r w:rsidRPr="003154DB">
              <w:t>Kjd</w:t>
            </w:r>
            <w:r w:rsidR="003154DB" w:rsidRPr="003154DB">
              <w:t>Data</w:t>
            </w:r>
            <w:proofErr w:type="spellEnd"/>
            <w:r w:rsidR="003154DB" w:rsidRPr="003154DB">
              <w:t xml:space="preserve"> Handling </w:t>
            </w:r>
          </w:p>
        </w:tc>
        <w:tc>
          <w:tcPr>
            <w:tcW w:w="1761" w:type="dxa"/>
            <w:shd w:val="clear" w:color="auto" w:fill="auto"/>
          </w:tcPr>
          <w:p w14:paraId="144FC7E6" w14:textId="77777777" w:rsidR="00AC448A" w:rsidRPr="003154DB" w:rsidRDefault="003154DB" w:rsidP="00FF3B6C">
            <w:pPr>
              <w:pStyle w:val="TableParagraph"/>
              <w:spacing w:before="130" w:line="278" w:lineRule="auto"/>
              <w:jc w:val="center"/>
              <w:rPr>
                <w:rFonts w:ascii="Calibri"/>
                <w:sz w:val="24"/>
              </w:rPr>
            </w:pPr>
            <w:r>
              <w:rPr>
                <w:rFonts w:ascii="Calibri"/>
                <w:sz w:val="24"/>
              </w:rPr>
              <w:t>5</w:t>
            </w:r>
          </w:p>
        </w:tc>
        <w:tc>
          <w:tcPr>
            <w:tcW w:w="6886" w:type="dxa"/>
            <w:shd w:val="clear" w:color="auto" w:fill="auto"/>
          </w:tcPr>
          <w:p w14:paraId="53B47C2C" w14:textId="77777777" w:rsidR="00AC448A" w:rsidRDefault="003154DB" w:rsidP="003154DB">
            <w:pPr>
              <w:pStyle w:val="TableParagraph"/>
              <w:numPr>
                <w:ilvl w:val="0"/>
                <w:numId w:val="2"/>
              </w:numPr>
              <w:spacing w:before="1"/>
            </w:pPr>
            <w:r>
              <w:t>Classifying data</w:t>
            </w:r>
          </w:p>
          <w:p w14:paraId="4E0C97F9" w14:textId="77777777" w:rsidR="003154DB" w:rsidRDefault="003154DB" w:rsidP="003154DB">
            <w:pPr>
              <w:pStyle w:val="TableParagraph"/>
              <w:numPr>
                <w:ilvl w:val="0"/>
                <w:numId w:val="2"/>
              </w:numPr>
              <w:spacing w:before="1"/>
            </w:pPr>
            <w:r>
              <w:t>Collecting Data</w:t>
            </w:r>
          </w:p>
          <w:p w14:paraId="542F0C30" w14:textId="77777777" w:rsidR="003154DB" w:rsidRDefault="003154DB" w:rsidP="003154DB">
            <w:pPr>
              <w:pStyle w:val="TableParagraph"/>
              <w:numPr>
                <w:ilvl w:val="0"/>
                <w:numId w:val="2"/>
              </w:numPr>
              <w:spacing w:before="1"/>
            </w:pPr>
            <w:proofErr w:type="spellStart"/>
            <w:r>
              <w:t>Analysing</w:t>
            </w:r>
            <w:proofErr w:type="spellEnd"/>
            <w:r>
              <w:t xml:space="preserve"> Data</w:t>
            </w:r>
          </w:p>
          <w:p w14:paraId="2BF37A63" w14:textId="77777777" w:rsidR="003154DB" w:rsidRDefault="003154DB" w:rsidP="003154DB">
            <w:pPr>
              <w:pStyle w:val="TableParagraph"/>
              <w:numPr>
                <w:ilvl w:val="0"/>
                <w:numId w:val="2"/>
              </w:numPr>
              <w:spacing w:before="1"/>
            </w:pPr>
            <w:r>
              <w:t xml:space="preserve">Interpreting Data </w:t>
            </w:r>
          </w:p>
          <w:p w14:paraId="36AADF7D" w14:textId="77777777" w:rsidR="001D2DCD" w:rsidRPr="003154DB" w:rsidRDefault="001D2DCD" w:rsidP="003154DB">
            <w:pPr>
              <w:pStyle w:val="TableParagraph"/>
              <w:numPr>
                <w:ilvl w:val="0"/>
                <w:numId w:val="2"/>
              </w:numPr>
              <w:spacing w:before="1"/>
            </w:pPr>
            <w:r>
              <w:t>Sampling</w:t>
            </w:r>
          </w:p>
        </w:tc>
      </w:tr>
      <w:tr w:rsidR="00AC448A" w14:paraId="0DCEB487" w14:textId="77777777" w:rsidTr="00AC448A">
        <w:trPr>
          <w:trHeight w:val="850"/>
        </w:trPr>
        <w:tc>
          <w:tcPr>
            <w:tcW w:w="1993" w:type="dxa"/>
            <w:shd w:val="clear" w:color="auto" w:fill="auto"/>
          </w:tcPr>
          <w:p w14:paraId="17269BB2" w14:textId="77777777" w:rsidR="00AC448A" w:rsidRPr="003154DB" w:rsidRDefault="00FF3B6C" w:rsidP="00FF3B6C">
            <w:pPr>
              <w:pStyle w:val="TableParagraph"/>
              <w:spacing w:before="1"/>
              <w:ind w:left="0" w:firstLine="0"/>
            </w:pPr>
            <w:r>
              <w:t>The four operations, cubes, cube roots and squares</w:t>
            </w:r>
          </w:p>
        </w:tc>
        <w:tc>
          <w:tcPr>
            <w:tcW w:w="1761" w:type="dxa"/>
            <w:shd w:val="clear" w:color="auto" w:fill="auto"/>
          </w:tcPr>
          <w:p w14:paraId="3F2FB7C2" w14:textId="77777777" w:rsidR="00AC448A" w:rsidRPr="003154DB" w:rsidRDefault="00FF3B6C" w:rsidP="00FF3B6C">
            <w:pPr>
              <w:pStyle w:val="TableParagraph"/>
              <w:spacing w:before="130" w:line="278" w:lineRule="auto"/>
              <w:jc w:val="center"/>
              <w:rPr>
                <w:rFonts w:ascii="Calibri"/>
                <w:sz w:val="24"/>
              </w:rPr>
            </w:pPr>
            <w:r>
              <w:rPr>
                <w:rFonts w:ascii="Calibri"/>
                <w:sz w:val="24"/>
              </w:rPr>
              <w:t>1</w:t>
            </w:r>
          </w:p>
        </w:tc>
        <w:tc>
          <w:tcPr>
            <w:tcW w:w="6886" w:type="dxa"/>
            <w:shd w:val="clear" w:color="auto" w:fill="auto"/>
          </w:tcPr>
          <w:p w14:paraId="24A95AE1" w14:textId="77777777" w:rsidR="00FF3B6C" w:rsidRDefault="00FF3B6C" w:rsidP="00FF3B6C">
            <w:pPr>
              <w:pStyle w:val="TableParagraph"/>
              <w:numPr>
                <w:ilvl w:val="0"/>
                <w:numId w:val="2"/>
              </w:numPr>
              <w:spacing w:before="1"/>
            </w:pPr>
            <w:r>
              <w:t>Calculations using the correct order of operations</w:t>
            </w:r>
          </w:p>
          <w:p w14:paraId="10103592" w14:textId="77777777" w:rsidR="00FF3B6C" w:rsidRDefault="00FF3B6C" w:rsidP="00FF3B6C">
            <w:pPr>
              <w:pStyle w:val="TableParagraph"/>
              <w:numPr>
                <w:ilvl w:val="0"/>
                <w:numId w:val="2"/>
              </w:numPr>
              <w:spacing w:before="1"/>
            </w:pPr>
            <w:r>
              <w:t>Recall integer squares from 1x1 to 15x15 and their corresponding square roots.</w:t>
            </w:r>
          </w:p>
          <w:p w14:paraId="58E3CE9F" w14:textId="77777777" w:rsidR="00FF3B6C" w:rsidRDefault="00FF3B6C" w:rsidP="00FF3B6C">
            <w:pPr>
              <w:pStyle w:val="TableParagraph"/>
              <w:numPr>
                <w:ilvl w:val="0"/>
                <w:numId w:val="2"/>
              </w:numPr>
              <w:spacing w:before="1"/>
            </w:pPr>
            <w:r>
              <w:t xml:space="preserve">Recall the Cubes of 2,3 4, 5 and 10 and their corresponding cube roots. </w:t>
            </w:r>
          </w:p>
          <w:p w14:paraId="367A8686" w14:textId="77777777" w:rsidR="00FF3B6C" w:rsidRDefault="00FF3B6C" w:rsidP="00FF3B6C">
            <w:pPr>
              <w:pStyle w:val="TableParagraph"/>
              <w:numPr>
                <w:ilvl w:val="0"/>
                <w:numId w:val="2"/>
              </w:numPr>
              <w:spacing w:before="1"/>
            </w:pPr>
            <w:r>
              <w:t>Solve problems involving the four operations</w:t>
            </w:r>
          </w:p>
          <w:p w14:paraId="15879794" w14:textId="77777777" w:rsidR="00AC448A" w:rsidRPr="003154DB" w:rsidRDefault="00AC448A" w:rsidP="00FF3B6C">
            <w:pPr>
              <w:pStyle w:val="TableParagraph"/>
              <w:spacing w:before="1"/>
              <w:ind w:left="0"/>
              <w:jc w:val="both"/>
            </w:pPr>
          </w:p>
        </w:tc>
      </w:tr>
      <w:tr w:rsidR="00AC448A" w14:paraId="518FC9FB" w14:textId="77777777" w:rsidTr="00AC448A">
        <w:trPr>
          <w:trHeight w:val="850"/>
        </w:trPr>
        <w:tc>
          <w:tcPr>
            <w:tcW w:w="1993" w:type="dxa"/>
            <w:shd w:val="clear" w:color="auto" w:fill="auto"/>
          </w:tcPr>
          <w:p w14:paraId="4DF05584" w14:textId="77777777" w:rsidR="00AC448A" w:rsidRPr="003154DB" w:rsidRDefault="00453A08" w:rsidP="00453A08">
            <w:pPr>
              <w:pStyle w:val="TableParagraph"/>
              <w:spacing w:before="1"/>
              <w:ind w:left="0" w:firstLine="0"/>
            </w:pPr>
            <w:r>
              <w:t>Expressions, Equations &amp; Formulae</w:t>
            </w:r>
          </w:p>
        </w:tc>
        <w:tc>
          <w:tcPr>
            <w:tcW w:w="1761" w:type="dxa"/>
            <w:shd w:val="clear" w:color="auto" w:fill="auto"/>
          </w:tcPr>
          <w:p w14:paraId="180D84D1" w14:textId="77777777" w:rsidR="00AC448A" w:rsidRPr="003154DB" w:rsidRDefault="003C60C3" w:rsidP="00FF3B6C">
            <w:pPr>
              <w:pStyle w:val="TableParagraph"/>
              <w:spacing w:before="130" w:line="278" w:lineRule="auto"/>
              <w:ind w:left="443" w:hanging="20"/>
              <w:jc w:val="center"/>
              <w:rPr>
                <w:rFonts w:ascii="Calibri"/>
                <w:sz w:val="24"/>
              </w:rPr>
            </w:pPr>
            <w:r>
              <w:rPr>
                <w:rFonts w:ascii="Calibri"/>
                <w:sz w:val="24"/>
              </w:rPr>
              <w:t>4</w:t>
            </w:r>
          </w:p>
        </w:tc>
        <w:tc>
          <w:tcPr>
            <w:tcW w:w="6886" w:type="dxa"/>
            <w:shd w:val="clear" w:color="auto" w:fill="auto"/>
          </w:tcPr>
          <w:p w14:paraId="59AD13ED" w14:textId="77777777" w:rsidR="00B166D2" w:rsidRDefault="00B166D2" w:rsidP="00B166D2">
            <w:pPr>
              <w:pStyle w:val="TableParagraph"/>
              <w:numPr>
                <w:ilvl w:val="0"/>
                <w:numId w:val="2"/>
              </w:numPr>
              <w:spacing w:before="1"/>
            </w:pPr>
            <w:r>
              <w:t>Forming Expressions</w:t>
            </w:r>
          </w:p>
          <w:p w14:paraId="5FE2484F" w14:textId="77777777" w:rsidR="00B166D2" w:rsidRDefault="00B166D2" w:rsidP="00B166D2">
            <w:pPr>
              <w:pStyle w:val="TableParagraph"/>
              <w:numPr>
                <w:ilvl w:val="0"/>
                <w:numId w:val="2"/>
              </w:numPr>
              <w:spacing w:before="1"/>
            </w:pPr>
            <w:r>
              <w:t>Simplifying Expressions</w:t>
            </w:r>
          </w:p>
          <w:p w14:paraId="06FCD70B" w14:textId="77777777" w:rsidR="00B166D2" w:rsidRDefault="00B166D2" w:rsidP="00B166D2">
            <w:pPr>
              <w:pStyle w:val="TableParagraph"/>
              <w:numPr>
                <w:ilvl w:val="0"/>
                <w:numId w:val="2"/>
              </w:numPr>
              <w:spacing w:before="1"/>
            </w:pPr>
            <w:r>
              <w:t>Expanding Brackets</w:t>
            </w:r>
          </w:p>
          <w:p w14:paraId="2CD27A65" w14:textId="77777777" w:rsidR="00B166D2" w:rsidRDefault="00B166D2" w:rsidP="00B166D2">
            <w:pPr>
              <w:pStyle w:val="TableParagraph"/>
              <w:numPr>
                <w:ilvl w:val="0"/>
                <w:numId w:val="2"/>
              </w:numPr>
              <w:spacing w:before="1"/>
            </w:pPr>
            <w:proofErr w:type="spellStart"/>
            <w:r>
              <w:t>Factorising</w:t>
            </w:r>
            <w:proofErr w:type="spellEnd"/>
            <w:r>
              <w:t xml:space="preserve"> Expressions</w:t>
            </w:r>
          </w:p>
          <w:p w14:paraId="21AE2D6A" w14:textId="77777777" w:rsidR="00B166D2" w:rsidRDefault="00B166D2" w:rsidP="00B166D2">
            <w:pPr>
              <w:pStyle w:val="TableParagraph"/>
              <w:numPr>
                <w:ilvl w:val="0"/>
                <w:numId w:val="2"/>
              </w:numPr>
              <w:spacing w:before="1"/>
            </w:pPr>
            <w:r>
              <w:t>Solving Equations including Numerical Methods</w:t>
            </w:r>
          </w:p>
          <w:p w14:paraId="3211023E" w14:textId="77777777" w:rsidR="00AC448A" w:rsidRPr="003154DB" w:rsidRDefault="00B166D2" w:rsidP="00B166D2">
            <w:pPr>
              <w:pStyle w:val="TableParagraph"/>
              <w:numPr>
                <w:ilvl w:val="0"/>
                <w:numId w:val="2"/>
              </w:numPr>
              <w:spacing w:before="1"/>
            </w:pPr>
            <w:r>
              <w:t>Substitution into Formulae</w:t>
            </w:r>
          </w:p>
        </w:tc>
      </w:tr>
      <w:tr w:rsidR="00AC448A" w14:paraId="633BB624" w14:textId="77777777" w:rsidTr="00AC448A">
        <w:trPr>
          <w:trHeight w:val="850"/>
        </w:trPr>
        <w:tc>
          <w:tcPr>
            <w:tcW w:w="1993" w:type="dxa"/>
            <w:shd w:val="clear" w:color="auto" w:fill="auto"/>
          </w:tcPr>
          <w:p w14:paraId="14448AA3" w14:textId="77777777" w:rsidR="00AC448A" w:rsidRPr="003154DB" w:rsidRDefault="00B166D2" w:rsidP="00B166D2">
            <w:pPr>
              <w:pStyle w:val="TableParagraph"/>
              <w:spacing w:before="1"/>
              <w:ind w:left="0" w:firstLine="0"/>
            </w:pPr>
            <w:r>
              <w:t>Fractions, Decimals &amp; Percentages</w:t>
            </w:r>
          </w:p>
        </w:tc>
        <w:tc>
          <w:tcPr>
            <w:tcW w:w="1761" w:type="dxa"/>
            <w:shd w:val="clear" w:color="auto" w:fill="auto"/>
          </w:tcPr>
          <w:p w14:paraId="24874AA3" w14:textId="77777777" w:rsidR="00AC448A" w:rsidRPr="003154DB" w:rsidRDefault="00CB7513" w:rsidP="00FF3B6C">
            <w:pPr>
              <w:pStyle w:val="TableParagraph"/>
              <w:spacing w:before="130" w:line="278" w:lineRule="auto"/>
              <w:ind w:left="443" w:hanging="20"/>
              <w:jc w:val="center"/>
              <w:rPr>
                <w:rFonts w:ascii="Calibri"/>
                <w:sz w:val="24"/>
              </w:rPr>
            </w:pPr>
            <w:r>
              <w:rPr>
                <w:rFonts w:ascii="Calibri"/>
                <w:sz w:val="24"/>
              </w:rPr>
              <w:t>2</w:t>
            </w:r>
          </w:p>
        </w:tc>
        <w:tc>
          <w:tcPr>
            <w:tcW w:w="6886" w:type="dxa"/>
            <w:shd w:val="clear" w:color="auto" w:fill="auto"/>
          </w:tcPr>
          <w:p w14:paraId="75470443" w14:textId="77777777" w:rsidR="00AC448A" w:rsidRDefault="00CB7513" w:rsidP="00CB7513">
            <w:pPr>
              <w:pStyle w:val="TableParagraph"/>
              <w:numPr>
                <w:ilvl w:val="0"/>
                <w:numId w:val="2"/>
              </w:numPr>
              <w:spacing w:before="1"/>
            </w:pPr>
            <w:r>
              <w:t xml:space="preserve">FDP equivalence </w:t>
            </w:r>
          </w:p>
          <w:p w14:paraId="407B6F42" w14:textId="77777777" w:rsidR="00CB7513" w:rsidRDefault="00CB7513" w:rsidP="00CB7513">
            <w:pPr>
              <w:pStyle w:val="TableParagraph"/>
              <w:numPr>
                <w:ilvl w:val="0"/>
                <w:numId w:val="2"/>
              </w:numPr>
              <w:spacing w:before="1"/>
            </w:pPr>
            <w:r>
              <w:t>Fours rules of fractions</w:t>
            </w:r>
          </w:p>
          <w:p w14:paraId="5A6806A0" w14:textId="77777777" w:rsidR="00CB7513" w:rsidRDefault="00CB7513" w:rsidP="00CB7513">
            <w:pPr>
              <w:pStyle w:val="TableParagraph"/>
              <w:numPr>
                <w:ilvl w:val="0"/>
                <w:numId w:val="2"/>
              </w:numPr>
              <w:spacing w:before="1"/>
            </w:pPr>
            <w:r>
              <w:t xml:space="preserve">Ordering rational numbers </w:t>
            </w:r>
          </w:p>
          <w:p w14:paraId="63D3052F" w14:textId="77777777" w:rsidR="00CB7513" w:rsidRDefault="00CB7513" w:rsidP="00CB7513">
            <w:pPr>
              <w:pStyle w:val="TableParagraph"/>
              <w:numPr>
                <w:ilvl w:val="0"/>
                <w:numId w:val="2"/>
              </w:numPr>
              <w:spacing w:before="1"/>
            </w:pPr>
            <w:r>
              <w:t>Calculations involving Percentages</w:t>
            </w:r>
          </w:p>
          <w:p w14:paraId="317ACCD8" w14:textId="77777777" w:rsidR="00CB7513" w:rsidRDefault="00CB7513" w:rsidP="00CB7513">
            <w:pPr>
              <w:pStyle w:val="TableParagraph"/>
              <w:numPr>
                <w:ilvl w:val="0"/>
                <w:numId w:val="2"/>
              </w:numPr>
              <w:spacing w:before="1"/>
            </w:pPr>
            <w:r>
              <w:t>Percentage Change</w:t>
            </w:r>
          </w:p>
          <w:p w14:paraId="4F113C1B" w14:textId="77777777" w:rsidR="00CB7513" w:rsidRPr="003154DB" w:rsidRDefault="00CB7513" w:rsidP="00CB7513">
            <w:pPr>
              <w:pStyle w:val="TableParagraph"/>
              <w:numPr>
                <w:ilvl w:val="0"/>
                <w:numId w:val="2"/>
              </w:numPr>
              <w:spacing w:before="1"/>
            </w:pPr>
            <w:r>
              <w:t xml:space="preserve">Expressing one quantity as a percentage of another quantity. </w:t>
            </w:r>
          </w:p>
        </w:tc>
      </w:tr>
      <w:tr w:rsidR="00AC448A" w14:paraId="49194AB9" w14:textId="77777777" w:rsidTr="00AC448A">
        <w:trPr>
          <w:trHeight w:val="850"/>
        </w:trPr>
        <w:tc>
          <w:tcPr>
            <w:tcW w:w="1993" w:type="dxa"/>
            <w:shd w:val="clear" w:color="auto" w:fill="auto"/>
          </w:tcPr>
          <w:p w14:paraId="04C77739" w14:textId="77777777" w:rsidR="00AC448A" w:rsidRPr="003154DB" w:rsidRDefault="00CB7513" w:rsidP="00CB7513">
            <w:pPr>
              <w:pStyle w:val="TableParagraph"/>
              <w:spacing w:before="1"/>
              <w:ind w:left="0" w:firstLine="0"/>
            </w:pPr>
            <w:r>
              <w:t>Index Laws</w:t>
            </w:r>
          </w:p>
        </w:tc>
        <w:tc>
          <w:tcPr>
            <w:tcW w:w="1761" w:type="dxa"/>
            <w:shd w:val="clear" w:color="auto" w:fill="auto"/>
          </w:tcPr>
          <w:p w14:paraId="733567A6" w14:textId="77777777" w:rsidR="00AC448A" w:rsidRPr="003154DB" w:rsidRDefault="00CB7513" w:rsidP="00FF3B6C">
            <w:pPr>
              <w:pStyle w:val="TableParagraph"/>
              <w:spacing w:before="130" w:line="278" w:lineRule="auto"/>
              <w:ind w:left="443" w:hanging="20"/>
              <w:jc w:val="center"/>
              <w:rPr>
                <w:rFonts w:ascii="Calibri"/>
                <w:sz w:val="24"/>
              </w:rPr>
            </w:pPr>
            <w:r>
              <w:rPr>
                <w:rFonts w:ascii="Calibri"/>
                <w:sz w:val="24"/>
              </w:rPr>
              <w:t>2</w:t>
            </w:r>
          </w:p>
        </w:tc>
        <w:tc>
          <w:tcPr>
            <w:tcW w:w="6886" w:type="dxa"/>
            <w:shd w:val="clear" w:color="auto" w:fill="auto"/>
          </w:tcPr>
          <w:p w14:paraId="62D63002" w14:textId="77777777" w:rsidR="00AC448A" w:rsidRDefault="00CB7513" w:rsidP="00CB7513">
            <w:pPr>
              <w:pStyle w:val="TableParagraph"/>
              <w:numPr>
                <w:ilvl w:val="0"/>
                <w:numId w:val="2"/>
              </w:numPr>
              <w:spacing w:before="1"/>
            </w:pPr>
            <w:r>
              <w:t>Simplifying Expressions using the rules of indices</w:t>
            </w:r>
          </w:p>
          <w:p w14:paraId="4DFC9B5C" w14:textId="77777777" w:rsidR="00CB7513" w:rsidRDefault="00CB7513" w:rsidP="00CB7513">
            <w:pPr>
              <w:pStyle w:val="TableParagraph"/>
              <w:numPr>
                <w:ilvl w:val="0"/>
                <w:numId w:val="2"/>
              </w:numPr>
              <w:spacing w:before="1"/>
            </w:pPr>
            <w:r>
              <w:t xml:space="preserve">Calculations involving the rules of indices </w:t>
            </w:r>
          </w:p>
          <w:p w14:paraId="6EE10211" w14:textId="77777777" w:rsidR="00CB7513" w:rsidRPr="003154DB" w:rsidRDefault="00CB7513" w:rsidP="00594CBF">
            <w:pPr>
              <w:pStyle w:val="TableParagraph"/>
              <w:spacing w:before="1"/>
              <w:ind w:left="720" w:firstLine="0"/>
            </w:pPr>
          </w:p>
        </w:tc>
      </w:tr>
      <w:tr w:rsidR="00594CBF" w14:paraId="5FF88395" w14:textId="77777777" w:rsidTr="00AC448A">
        <w:trPr>
          <w:trHeight w:val="850"/>
        </w:trPr>
        <w:tc>
          <w:tcPr>
            <w:tcW w:w="1993" w:type="dxa"/>
            <w:shd w:val="clear" w:color="auto" w:fill="auto"/>
          </w:tcPr>
          <w:p w14:paraId="6A54817B" w14:textId="77777777" w:rsidR="00594CBF" w:rsidRDefault="00594CBF" w:rsidP="00CB7513">
            <w:pPr>
              <w:pStyle w:val="TableParagraph"/>
              <w:spacing w:before="1"/>
              <w:ind w:left="0" w:firstLine="0"/>
            </w:pPr>
            <w:r>
              <w:t>Percentages; Compound interest, Depreciation &amp; Reverse problems</w:t>
            </w:r>
          </w:p>
        </w:tc>
        <w:tc>
          <w:tcPr>
            <w:tcW w:w="1761" w:type="dxa"/>
            <w:shd w:val="clear" w:color="auto" w:fill="auto"/>
          </w:tcPr>
          <w:p w14:paraId="46F84990" w14:textId="77777777" w:rsidR="00594CBF" w:rsidRDefault="00594CBF" w:rsidP="00FF3B6C">
            <w:pPr>
              <w:pStyle w:val="TableParagraph"/>
              <w:spacing w:before="130" w:line="278" w:lineRule="auto"/>
              <w:ind w:left="443" w:hanging="20"/>
              <w:jc w:val="center"/>
              <w:rPr>
                <w:rFonts w:ascii="Calibri"/>
                <w:sz w:val="24"/>
              </w:rPr>
            </w:pPr>
            <w:r>
              <w:rPr>
                <w:rFonts w:ascii="Calibri"/>
                <w:sz w:val="24"/>
              </w:rPr>
              <w:t>1</w:t>
            </w:r>
          </w:p>
        </w:tc>
        <w:tc>
          <w:tcPr>
            <w:tcW w:w="6886" w:type="dxa"/>
            <w:shd w:val="clear" w:color="auto" w:fill="auto"/>
          </w:tcPr>
          <w:p w14:paraId="3E2AF925" w14:textId="77777777" w:rsidR="00594CBF" w:rsidRDefault="00594CBF" w:rsidP="00CB7513">
            <w:pPr>
              <w:pStyle w:val="TableParagraph"/>
              <w:numPr>
                <w:ilvl w:val="0"/>
                <w:numId w:val="2"/>
              </w:numPr>
              <w:spacing w:before="1"/>
            </w:pPr>
            <w:r>
              <w:t>Compound Interest</w:t>
            </w:r>
          </w:p>
          <w:p w14:paraId="11A4E67F" w14:textId="77777777" w:rsidR="00594CBF" w:rsidRDefault="00594CBF" w:rsidP="00CB7513">
            <w:pPr>
              <w:pStyle w:val="TableParagraph"/>
              <w:numPr>
                <w:ilvl w:val="0"/>
                <w:numId w:val="2"/>
              </w:numPr>
              <w:spacing w:before="1"/>
            </w:pPr>
            <w:r>
              <w:t>Depreciation</w:t>
            </w:r>
          </w:p>
          <w:p w14:paraId="7E2B58BF" w14:textId="77777777" w:rsidR="00594CBF" w:rsidRDefault="00EB0FFB" w:rsidP="00CB7513">
            <w:pPr>
              <w:pStyle w:val="TableParagraph"/>
              <w:numPr>
                <w:ilvl w:val="0"/>
                <w:numId w:val="2"/>
              </w:numPr>
              <w:spacing w:before="1"/>
            </w:pPr>
            <w:r>
              <w:t>Reverse Percentages</w:t>
            </w:r>
          </w:p>
        </w:tc>
      </w:tr>
      <w:tr w:rsidR="00EB0FFB" w14:paraId="23006748" w14:textId="77777777" w:rsidTr="00AC448A">
        <w:trPr>
          <w:trHeight w:val="850"/>
        </w:trPr>
        <w:tc>
          <w:tcPr>
            <w:tcW w:w="1993" w:type="dxa"/>
            <w:shd w:val="clear" w:color="auto" w:fill="auto"/>
          </w:tcPr>
          <w:p w14:paraId="5BDCD00E" w14:textId="77777777" w:rsidR="00EB0FFB" w:rsidRDefault="00EB0FFB" w:rsidP="00CB7513">
            <w:pPr>
              <w:pStyle w:val="TableParagraph"/>
              <w:spacing w:before="1"/>
              <w:ind w:left="0" w:firstLine="0"/>
            </w:pPr>
            <w:r>
              <w:t>Inverse Operations &amp; Accuracy</w:t>
            </w:r>
          </w:p>
        </w:tc>
        <w:tc>
          <w:tcPr>
            <w:tcW w:w="1761" w:type="dxa"/>
            <w:shd w:val="clear" w:color="auto" w:fill="auto"/>
          </w:tcPr>
          <w:p w14:paraId="41269CA0" w14:textId="77777777" w:rsidR="00EB0FFB" w:rsidRDefault="00EB0FFB" w:rsidP="00FF3B6C">
            <w:pPr>
              <w:pStyle w:val="TableParagraph"/>
              <w:spacing w:before="130" w:line="278" w:lineRule="auto"/>
              <w:ind w:left="443" w:hanging="20"/>
              <w:jc w:val="center"/>
              <w:rPr>
                <w:rFonts w:ascii="Calibri"/>
                <w:sz w:val="24"/>
              </w:rPr>
            </w:pPr>
            <w:r>
              <w:rPr>
                <w:rFonts w:ascii="Calibri"/>
                <w:sz w:val="24"/>
              </w:rPr>
              <w:t>1</w:t>
            </w:r>
          </w:p>
        </w:tc>
        <w:tc>
          <w:tcPr>
            <w:tcW w:w="6886" w:type="dxa"/>
            <w:shd w:val="clear" w:color="auto" w:fill="auto"/>
          </w:tcPr>
          <w:p w14:paraId="0153836A" w14:textId="77777777" w:rsidR="00EB0FFB" w:rsidRDefault="00EB0FFB" w:rsidP="00EB0FFB">
            <w:pPr>
              <w:pStyle w:val="ListParagraph"/>
              <w:numPr>
                <w:ilvl w:val="0"/>
                <w:numId w:val="4"/>
              </w:numPr>
              <w:adjustRightInd w:val="0"/>
              <w:rPr>
                <w:rFonts w:ascii="Verdana" w:eastAsia="SymbolMT" w:hAnsi="Verdana" w:cstheme="minorHAnsi"/>
              </w:rPr>
            </w:pPr>
            <w:r w:rsidRPr="00EB0FFB">
              <w:rPr>
                <w:rFonts w:ascii="Verdana" w:eastAsia="SymbolMT" w:hAnsi="Verdana" w:cstheme="minorHAnsi"/>
              </w:rPr>
              <w:t>Understand ‘reciprocal’ as multiplicative inverse, knowing that any non-zero number multiplied by its reciprocal is 1</w:t>
            </w:r>
          </w:p>
          <w:p w14:paraId="7BE53273" w14:textId="77777777" w:rsidR="00EB0FFB" w:rsidRDefault="00EB0FFB"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 xml:space="preserve">Use given calculations to find the answers to other calculations. </w:t>
            </w:r>
          </w:p>
          <w:p w14:paraId="22CD67C8" w14:textId="77777777" w:rsidR="00EB0FFB" w:rsidRDefault="00EB0FFB"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 xml:space="preserve">Rounding values to a given number of decimals places and significant figures. </w:t>
            </w:r>
          </w:p>
          <w:p w14:paraId="3D13285E" w14:textId="77777777" w:rsidR="00EB0FFB" w:rsidRPr="00EB0FFB" w:rsidRDefault="00EB0FFB"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 xml:space="preserve">Estimate the answers to calculations by rounding to one significant figure. </w:t>
            </w:r>
          </w:p>
        </w:tc>
      </w:tr>
      <w:tr w:rsidR="00EB0FFB" w14:paraId="779C859E" w14:textId="77777777" w:rsidTr="00AC448A">
        <w:trPr>
          <w:trHeight w:val="850"/>
        </w:trPr>
        <w:tc>
          <w:tcPr>
            <w:tcW w:w="1993" w:type="dxa"/>
            <w:shd w:val="clear" w:color="auto" w:fill="auto"/>
          </w:tcPr>
          <w:p w14:paraId="6186F36C" w14:textId="77777777" w:rsidR="00EB0FFB" w:rsidRDefault="007F71C6" w:rsidP="00CB7513">
            <w:pPr>
              <w:pStyle w:val="TableParagraph"/>
              <w:spacing w:before="1"/>
              <w:ind w:left="0" w:firstLine="0"/>
            </w:pPr>
            <w:r>
              <w:t>Angles &amp; Triangles</w:t>
            </w:r>
          </w:p>
        </w:tc>
        <w:tc>
          <w:tcPr>
            <w:tcW w:w="1761" w:type="dxa"/>
            <w:shd w:val="clear" w:color="auto" w:fill="auto"/>
          </w:tcPr>
          <w:p w14:paraId="11354DE7" w14:textId="77777777" w:rsidR="00EB0FFB" w:rsidRDefault="007F71C6" w:rsidP="00FF3B6C">
            <w:pPr>
              <w:pStyle w:val="TableParagraph"/>
              <w:spacing w:before="130" w:line="278" w:lineRule="auto"/>
              <w:ind w:left="443" w:hanging="20"/>
              <w:jc w:val="center"/>
              <w:rPr>
                <w:rFonts w:ascii="Calibri"/>
                <w:sz w:val="24"/>
              </w:rPr>
            </w:pPr>
            <w:r>
              <w:rPr>
                <w:rFonts w:ascii="Calibri"/>
                <w:sz w:val="24"/>
              </w:rPr>
              <w:t>2</w:t>
            </w:r>
          </w:p>
        </w:tc>
        <w:tc>
          <w:tcPr>
            <w:tcW w:w="6886" w:type="dxa"/>
            <w:shd w:val="clear" w:color="auto" w:fill="auto"/>
          </w:tcPr>
          <w:p w14:paraId="44FA5E53" w14:textId="77777777" w:rsidR="00EB0FFB" w:rsidRDefault="007F71C6"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Classify Triangles</w:t>
            </w:r>
          </w:p>
          <w:p w14:paraId="540173F6" w14:textId="77777777" w:rsidR="007F71C6" w:rsidRDefault="007F71C6"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Calculations of unknown angles in or around triangles</w:t>
            </w:r>
          </w:p>
          <w:p w14:paraId="56CA8E17" w14:textId="77777777" w:rsidR="007F71C6" w:rsidRDefault="007F71C6"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Calculations of angles on parallel lines</w:t>
            </w:r>
          </w:p>
          <w:p w14:paraId="33B9ED82" w14:textId="77777777" w:rsidR="007F71C6" w:rsidRDefault="007F71C6"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 xml:space="preserve">Angle reasoning </w:t>
            </w:r>
          </w:p>
          <w:p w14:paraId="7ED9764E" w14:textId="77777777" w:rsidR="007F71C6" w:rsidRPr="00EB0FFB" w:rsidRDefault="007F71C6"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Problem solving involving angles</w:t>
            </w:r>
          </w:p>
        </w:tc>
      </w:tr>
      <w:tr w:rsidR="007F71C6" w14:paraId="2BA4C76E" w14:textId="77777777" w:rsidTr="00AC448A">
        <w:trPr>
          <w:trHeight w:val="850"/>
        </w:trPr>
        <w:tc>
          <w:tcPr>
            <w:tcW w:w="1993" w:type="dxa"/>
            <w:shd w:val="clear" w:color="auto" w:fill="auto"/>
          </w:tcPr>
          <w:p w14:paraId="4ABF0532" w14:textId="77777777" w:rsidR="007F71C6" w:rsidRDefault="007F71C6" w:rsidP="00CB7513">
            <w:pPr>
              <w:pStyle w:val="TableParagraph"/>
              <w:spacing w:before="1"/>
              <w:ind w:left="0" w:firstLine="0"/>
            </w:pPr>
            <w:r>
              <w:lastRenderedPageBreak/>
              <w:t>Polygons</w:t>
            </w:r>
          </w:p>
        </w:tc>
        <w:tc>
          <w:tcPr>
            <w:tcW w:w="1761" w:type="dxa"/>
            <w:shd w:val="clear" w:color="auto" w:fill="auto"/>
          </w:tcPr>
          <w:p w14:paraId="1D372050" w14:textId="77777777" w:rsidR="007F71C6" w:rsidRDefault="007F71C6" w:rsidP="00FF3B6C">
            <w:pPr>
              <w:pStyle w:val="TableParagraph"/>
              <w:spacing w:before="130" w:line="278" w:lineRule="auto"/>
              <w:ind w:left="443" w:hanging="20"/>
              <w:jc w:val="center"/>
              <w:rPr>
                <w:rFonts w:ascii="Calibri"/>
                <w:sz w:val="24"/>
              </w:rPr>
            </w:pPr>
            <w:r>
              <w:rPr>
                <w:rFonts w:ascii="Calibri"/>
                <w:sz w:val="24"/>
              </w:rPr>
              <w:t>1</w:t>
            </w:r>
          </w:p>
        </w:tc>
        <w:tc>
          <w:tcPr>
            <w:tcW w:w="6886" w:type="dxa"/>
            <w:shd w:val="clear" w:color="auto" w:fill="auto"/>
          </w:tcPr>
          <w:p w14:paraId="66DF6C09" w14:textId="77777777" w:rsidR="007F71C6" w:rsidRDefault="007F71C6"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Classifying Polygons</w:t>
            </w:r>
          </w:p>
          <w:p w14:paraId="24408058" w14:textId="77777777" w:rsidR="007F71C6" w:rsidRDefault="007F71C6"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Calculating interior angles with polygons</w:t>
            </w:r>
          </w:p>
          <w:p w14:paraId="59887919" w14:textId="77777777" w:rsidR="007F71C6" w:rsidRDefault="007F71C6"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Calculating exterior angles with polygons</w:t>
            </w:r>
          </w:p>
          <w:p w14:paraId="639A98B5" w14:textId="77777777" w:rsidR="007F71C6" w:rsidRDefault="007F71C6"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Calculating unknown angles within problems involving conjoined polygons</w:t>
            </w:r>
          </w:p>
          <w:p w14:paraId="3CE155C9" w14:textId="77777777" w:rsidR="007F71C6" w:rsidRDefault="0034319E"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 xml:space="preserve">Understand why some polygons tessellate. </w:t>
            </w:r>
          </w:p>
        </w:tc>
      </w:tr>
      <w:tr w:rsidR="0034319E" w14:paraId="5D41A83D" w14:textId="77777777" w:rsidTr="00AC448A">
        <w:trPr>
          <w:trHeight w:val="850"/>
        </w:trPr>
        <w:tc>
          <w:tcPr>
            <w:tcW w:w="1993" w:type="dxa"/>
            <w:shd w:val="clear" w:color="auto" w:fill="auto"/>
          </w:tcPr>
          <w:p w14:paraId="6B837E68" w14:textId="77777777" w:rsidR="0034319E" w:rsidRDefault="0034319E" w:rsidP="00CB7513">
            <w:pPr>
              <w:pStyle w:val="TableParagraph"/>
              <w:spacing w:before="1"/>
              <w:ind w:left="0" w:firstLine="0"/>
            </w:pPr>
            <w:r>
              <w:t xml:space="preserve">Net, Plans and Elevations </w:t>
            </w:r>
          </w:p>
        </w:tc>
        <w:tc>
          <w:tcPr>
            <w:tcW w:w="1761" w:type="dxa"/>
            <w:shd w:val="clear" w:color="auto" w:fill="auto"/>
          </w:tcPr>
          <w:p w14:paraId="2E954582" w14:textId="77777777" w:rsidR="0034319E" w:rsidRDefault="0034319E" w:rsidP="00FF3B6C">
            <w:pPr>
              <w:pStyle w:val="TableParagraph"/>
              <w:spacing w:before="130" w:line="278" w:lineRule="auto"/>
              <w:ind w:left="443" w:hanging="20"/>
              <w:jc w:val="center"/>
              <w:rPr>
                <w:rFonts w:ascii="Calibri"/>
                <w:sz w:val="24"/>
              </w:rPr>
            </w:pPr>
            <w:r>
              <w:rPr>
                <w:rFonts w:ascii="Calibri"/>
                <w:sz w:val="24"/>
              </w:rPr>
              <w:t>1</w:t>
            </w:r>
          </w:p>
        </w:tc>
        <w:tc>
          <w:tcPr>
            <w:tcW w:w="6886" w:type="dxa"/>
            <w:shd w:val="clear" w:color="auto" w:fill="auto"/>
          </w:tcPr>
          <w:p w14:paraId="2F984B18" w14:textId="77777777" w:rsidR="0034319E" w:rsidRDefault="0034319E"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Draw accurate nets of given solids</w:t>
            </w:r>
          </w:p>
          <w:p w14:paraId="00859A69" w14:textId="77777777" w:rsidR="0034319E" w:rsidRDefault="0034319E" w:rsidP="00EB0FFB">
            <w:pPr>
              <w:pStyle w:val="ListParagraph"/>
              <w:numPr>
                <w:ilvl w:val="0"/>
                <w:numId w:val="4"/>
              </w:numPr>
              <w:adjustRightInd w:val="0"/>
              <w:rPr>
                <w:rFonts w:ascii="Verdana" w:eastAsia="SymbolMT" w:hAnsi="Verdana" w:cstheme="minorHAnsi"/>
              </w:rPr>
            </w:pPr>
            <w:proofErr w:type="spellStart"/>
            <w:r>
              <w:rPr>
                <w:rFonts w:ascii="Verdana" w:eastAsia="SymbolMT" w:hAnsi="Verdana" w:cstheme="minorHAnsi"/>
              </w:rPr>
              <w:t>Recognise</w:t>
            </w:r>
            <w:proofErr w:type="spellEnd"/>
            <w:r>
              <w:rPr>
                <w:rFonts w:ascii="Verdana" w:eastAsia="SymbolMT" w:hAnsi="Verdana" w:cstheme="minorHAnsi"/>
              </w:rPr>
              <w:t xml:space="preserve"> solids from given nets</w:t>
            </w:r>
          </w:p>
          <w:p w14:paraId="20815496" w14:textId="77777777" w:rsidR="0034319E" w:rsidRDefault="0034319E"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 xml:space="preserve">Draw and interpret accurate diagrams involving plans and elevations </w:t>
            </w:r>
          </w:p>
          <w:p w14:paraId="1C96B8F1" w14:textId="77777777" w:rsidR="0034319E" w:rsidRDefault="0034319E"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 xml:space="preserve">Understand and recognize 3D coordinates </w:t>
            </w:r>
          </w:p>
        </w:tc>
      </w:tr>
      <w:tr w:rsidR="0034319E" w14:paraId="484F96EA" w14:textId="77777777" w:rsidTr="00AC448A">
        <w:trPr>
          <w:trHeight w:val="850"/>
        </w:trPr>
        <w:tc>
          <w:tcPr>
            <w:tcW w:w="1993" w:type="dxa"/>
            <w:shd w:val="clear" w:color="auto" w:fill="auto"/>
          </w:tcPr>
          <w:p w14:paraId="3AE01493" w14:textId="77777777" w:rsidR="0034319E" w:rsidRDefault="0034319E" w:rsidP="00CB7513">
            <w:pPr>
              <w:pStyle w:val="TableParagraph"/>
              <w:spacing w:before="1"/>
              <w:ind w:left="0" w:firstLine="0"/>
            </w:pPr>
            <w:r>
              <w:t xml:space="preserve">Ratio </w:t>
            </w:r>
          </w:p>
        </w:tc>
        <w:tc>
          <w:tcPr>
            <w:tcW w:w="1761" w:type="dxa"/>
            <w:shd w:val="clear" w:color="auto" w:fill="auto"/>
          </w:tcPr>
          <w:p w14:paraId="4182167B" w14:textId="77777777" w:rsidR="0034319E" w:rsidRDefault="0034319E" w:rsidP="00FF3B6C">
            <w:pPr>
              <w:pStyle w:val="TableParagraph"/>
              <w:spacing w:before="130" w:line="278" w:lineRule="auto"/>
              <w:ind w:left="443" w:hanging="20"/>
              <w:jc w:val="center"/>
              <w:rPr>
                <w:rFonts w:ascii="Calibri"/>
                <w:sz w:val="24"/>
              </w:rPr>
            </w:pPr>
            <w:r>
              <w:rPr>
                <w:rFonts w:ascii="Calibri"/>
                <w:sz w:val="24"/>
              </w:rPr>
              <w:t>2</w:t>
            </w:r>
          </w:p>
        </w:tc>
        <w:tc>
          <w:tcPr>
            <w:tcW w:w="6886" w:type="dxa"/>
            <w:shd w:val="clear" w:color="auto" w:fill="auto"/>
          </w:tcPr>
          <w:p w14:paraId="36A546AC" w14:textId="77777777" w:rsidR="0034319E" w:rsidRDefault="0034319E"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Share quantities in a given ratio</w:t>
            </w:r>
          </w:p>
          <w:p w14:paraId="7D951417" w14:textId="77777777" w:rsidR="0034319E" w:rsidRDefault="0034319E" w:rsidP="0034319E">
            <w:pPr>
              <w:pStyle w:val="ListParagraph"/>
              <w:numPr>
                <w:ilvl w:val="0"/>
                <w:numId w:val="4"/>
              </w:numPr>
              <w:adjustRightInd w:val="0"/>
              <w:rPr>
                <w:rFonts w:ascii="Verdana" w:eastAsia="SymbolMT" w:hAnsi="Verdana" w:cstheme="minorHAnsi"/>
              </w:rPr>
            </w:pPr>
            <w:r>
              <w:rPr>
                <w:rFonts w:ascii="Verdana" w:eastAsia="SymbolMT" w:hAnsi="Verdana" w:cstheme="minorHAnsi"/>
              </w:rPr>
              <w:t>Simplify ratio including 1:n and n:1</w:t>
            </w:r>
          </w:p>
          <w:p w14:paraId="5B30ADDD" w14:textId="77777777" w:rsidR="0034319E" w:rsidRDefault="00FB7DC7" w:rsidP="0034319E">
            <w:pPr>
              <w:pStyle w:val="ListParagraph"/>
              <w:numPr>
                <w:ilvl w:val="0"/>
                <w:numId w:val="4"/>
              </w:numPr>
              <w:adjustRightInd w:val="0"/>
              <w:rPr>
                <w:rFonts w:ascii="Verdana" w:eastAsia="SymbolMT" w:hAnsi="Verdana" w:cstheme="minorHAnsi"/>
              </w:rPr>
            </w:pPr>
            <w:r>
              <w:rPr>
                <w:rFonts w:ascii="Verdana" w:eastAsia="SymbolMT" w:hAnsi="Verdana" w:cstheme="minorHAnsi"/>
              </w:rPr>
              <w:t>Solve problems involving more than one ratio</w:t>
            </w:r>
          </w:p>
          <w:p w14:paraId="758AECB2" w14:textId="77777777" w:rsidR="00FB7DC7" w:rsidRDefault="00457618" w:rsidP="0034319E">
            <w:pPr>
              <w:pStyle w:val="ListParagraph"/>
              <w:numPr>
                <w:ilvl w:val="0"/>
                <w:numId w:val="4"/>
              </w:numPr>
              <w:adjustRightInd w:val="0"/>
              <w:rPr>
                <w:rFonts w:ascii="Verdana" w:eastAsia="SymbolMT" w:hAnsi="Verdana" w:cstheme="minorHAnsi"/>
              </w:rPr>
            </w:pPr>
            <w:r>
              <w:rPr>
                <w:rFonts w:ascii="Verdana" w:eastAsia="SymbolMT" w:hAnsi="Verdana" w:cstheme="minorHAnsi"/>
              </w:rPr>
              <w:t>Solve problems involving ratio and algebra</w:t>
            </w:r>
          </w:p>
          <w:p w14:paraId="6DA75AB4" w14:textId="77777777" w:rsidR="00457618" w:rsidRPr="0034319E" w:rsidRDefault="00457618" w:rsidP="0034319E">
            <w:pPr>
              <w:pStyle w:val="ListParagraph"/>
              <w:numPr>
                <w:ilvl w:val="0"/>
                <w:numId w:val="4"/>
              </w:numPr>
              <w:adjustRightInd w:val="0"/>
              <w:rPr>
                <w:rFonts w:ascii="Verdana" w:eastAsia="SymbolMT" w:hAnsi="Verdana" w:cstheme="minorHAnsi"/>
              </w:rPr>
            </w:pPr>
            <w:r>
              <w:rPr>
                <w:rFonts w:ascii="Verdana" w:eastAsia="SymbolMT" w:hAnsi="Verdana" w:cstheme="minorHAnsi"/>
              </w:rPr>
              <w:t>Solve problems involving ratio and geometry</w:t>
            </w:r>
          </w:p>
        </w:tc>
      </w:tr>
      <w:tr w:rsidR="00457618" w14:paraId="5305625D" w14:textId="77777777" w:rsidTr="00AC448A">
        <w:trPr>
          <w:trHeight w:val="850"/>
        </w:trPr>
        <w:tc>
          <w:tcPr>
            <w:tcW w:w="1993" w:type="dxa"/>
            <w:shd w:val="clear" w:color="auto" w:fill="auto"/>
          </w:tcPr>
          <w:p w14:paraId="305D5BA9" w14:textId="77777777" w:rsidR="00457618" w:rsidRDefault="002C29C1" w:rsidP="00CB7513">
            <w:pPr>
              <w:pStyle w:val="TableParagraph"/>
              <w:spacing w:before="1"/>
              <w:ind w:left="0" w:firstLine="0"/>
            </w:pPr>
            <w:r>
              <w:t>Factors, multiples &amp; Primes</w:t>
            </w:r>
          </w:p>
        </w:tc>
        <w:tc>
          <w:tcPr>
            <w:tcW w:w="1761" w:type="dxa"/>
            <w:shd w:val="clear" w:color="auto" w:fill="auto"/>
          </w:tcPr>
          <w:p w14:paraId="08923545" w14:textId="77777777" w:rsidR="00457618" w:rsidRDefault="002C29C1" w:rsidP="00FF3B6C">
            <w:pPr>
              <w:pStyle w:val="TableParagraph"/>
              <w:spacing w:before="130" w:line="278" w:lineRule="auto"/>
              <w:ind w:left="443" w:hanging="20"/>
              <w:jc w:val="center"/>
              <w:rPr>
                <w:rFonts w:ascii="Calibri"/>
                <w:sz w:val="24"/>
              </w:rPr>
            </w:pPr>
            <w:r>
              <w:rPr>
                <w:rFonts w:ascii="Calibri"/>
                <w:sz w:val="24"/>
              </w:rPr>
              <w:t>1</w:t>
            </w:r>
          </w:p>
        </w:tc>
        <w:tc>
          <w:tcPr>
            <w:tcW w:w="6886" w:type="dxa"/>
            <w:shd w:val="clear" w:color="auto" w:fill="auto"/>
          </w:tcPr>
          <w:p w14:paraId="6C12477E" w14:textId="77777777" w:rsidR="00457618" w:rsidRDefault="002C29C1"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Express values as a product of their prime factors</w:t>
            </w:r>
          </w:p>
          <w:p w14:paraId="144DAC28" w14:textId="77777777" w:rsidR="002C29C1" w:rsidRDefault="002C29C1"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Solve problems involving HCF and LCM</w:t>
            </w:r>
          </w:p>
          <w:p w14:paraId="02D225EB" w14:textId="77777777" w:rsidR="002C29C1" w:rsidRDefault="002C29C1"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Use products of primes to calculate HCF and LCM</w:t>
            </w:r>
          </w:p>
        </w:tc>
      </w:tr>
      <w:tr w:rsidR="00AA3109" w14:paraId="40CE27BA" w14:textId="77777777" w:rsidTr="00AC448A">
        <w:trPr>
          <w:trHeight w:val="850"/>
        </w:trPr>
        <w:tc>
          <w:tcPr>
            <w:tcW w:w="1993" w:type="dxa"/>
            <w:shd w:val="clear" w:color="auto" w:fill="auto"/>
          </w:tcPr>
          <w:p w14:paraId="109B7A42" w14:textId="77777777" w:rsidR="00AA3109" w:rsidRDefault="00AA3109" w:rsidP="00CB7513">
            <w:pPr>
              <w:pStyle w:val="TableParagraph"/>
              <w:spacing w:before="1"/>
              <w:ind w:left="0" w:firstLine="0"/>
            </w:pPr>
            <w:r>
              <w:t xml:space="preserve">Probability </w:t>
            </w:r>
          </w:p>
        </w:tc>
        <w:tc>
          <w:tcPr>
            <w:tcW w:w="1761" w:type="dxa"/>
            <w:shd w:val="clear" w:color="auto" w:fill="auto"/>
          </w:tcPr>
          <w:p w14:paraId="37ADF2BF" w14:textId="77777777" w:rsidR="00AA3109" w:rsidRDefault="00AA3109" w:rsidP="00FF3B6C">
            <w:pPr>
              <w:pStyle w:val="TableParagraph"/>
              <w:spacing w:before="130" w:line="278" w:lineRule="auto"/>
              <w:ind w:left="443" w:hanging="20"/>
              <w:jc w:val="center"/>
              <w:rPr>
                <w:rFonts w:ascii="Calibri"/>
                <w:sz w:val="24"/>
              </w:rPr>
            </w:pPr>
            <w:r>
              <w:rPr>
                <w:rFonts w:ascii="Calibri"/>
                <w:sz w:val="24"/>
              </w:rPr>
              <w:t>3</w:t>
            </w:r>
          </w:p>
        </w:tc>
        <w:tc>
          <w:tcPr>
            <w:tcW w:w="6886" w:type="dxa"/>
            <w:shd w:val="clear" w:color="auto" w:fill="auto"/>
          </w:tcPr>
          <w:p w14:paraId="274648C7" w14:textId="77777777" w:rsidR="00AA3109" w:rsidRDefault="00AA3109"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Calculating probability</w:t>
            </w:r>
          </w:p>
          <w:p w14:paraId="4E62C765" w14:textId="77777777" w:rsidR="00AA3109" w:rsidRDefault="00AA3109"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Experimental probability  (Relative Frequency)</w:t>
            </w:r>
          </w:p>
          <w:p w14:paraId="3E884402" w14:textId="77777777" w:rsidR="00AA3109" w:rsidRDefault="00AA3109"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Sample space diagrams</w:t>
            </w:r>
          </w:p>
          <w:p w14:paraId="0CA5E429" w14:textId="77777777" w:rsidR="00AA3109" w:rsidRDefault="00AA3109"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Independent and dependent events</w:t>
            </w:r>
          </w:p>
          <w:p w14:paraId="532EADCB" w14:textId="77777777" w:rsidR="00AA3109" w:rsidRDefault="00AA3109"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Probability Tree Diagrams</w:t>
            </w:r>
          </w:p>
        </w:tc>
      </w:tr>
      <w:tr w:rsidR="00AA3109" w14:paraId="4B07CC38" w14:textId="77777777" w:rsidTr="00AC448A">
        <w:trPr>
          <w:trHeight w:val="850"/>
        </w:trPr>
        <w:tc>
          <w:tcPr>
            <w:tcW w:w="1993" w:type="dxa"/>
            <w:shd w:val="clear" w:color="auto" w:fill="auto"/>
          </w:tcPr>
          <w:p w14:paraId="3FD6E263" w14:textId="77777777" w:rsidR="00AA3109" w:rsidRDefault="00AA3109" w:rsidP="00CB7513">
            <w:pPr>
              <w:pStyle w:val="TableParagraph"/>
              <w:spacing w:before="1"/>
              <w:ind w:left="0" w:firstLine="0"/>
            </w:pPr>
            <w:r>
              <w:t>Perimeter, Area and Volume</w:t>
            </w:r>
          </w:p>
        </w:tc>
        <w:tc>
          <w:tcPr>
            <w:tcW w:w="1761" w:type="dxa"/>
            <w:shd w:val="clear" w:color="auto" w:fill="auto"/>
          </w:tcPr>
          <w:p w14:paraId="31B7C54F" w14:textId="77777777" w:rsidR="00AA3109" w:rsidRDefault="00AA3109" w:rsidP="00FF3B6C">
            <w:pPr>
              <w:pStyle w:val="TableParagraph"/>
              <w:spacing w:before="130" w:line="278" w:lineRule="auto"/>
              <w:ind w:left="443" w:hanging="20"/>
              <w:jc w:val="center"/>
              <w:rPr>
                <w:rFonts w:ascii="Calibri"/>
                <w:sz w:val="24"/>
              </w:rPr>
            </w:pPr>
            <w:r>
              <w:rPr>
                <w:rFonts w:ascii="Calibri"/>
                <w:sz w:val="24"/>
              </w:rPr>
              <w:t>3</w:t>
            </w:r>
          </w:p>
        </w:tc>
        <w:tc>
          <w:tcPr>
            <w:tcW w:w="6886" w:type="dxa"/>
            <w:shd w:val="clear" w:color="auto" w:fill="auto"/>
          </w:tcPr>
          <w:p w14:paraId="72193D44" w14:textId="77777777" w:rsidR="00AA3109" w:rsidRDefault="001D2DCD"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Area and Perimeter of 2D Shapes</w:t>
            </w:r>
          </w:p>
          <w:p w14:paraId="4D50442D" w14:textId="77777777" w:rsidR="001D2DCD" w:rsidRDefault="001D2DCD"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Volume of solids</w:t>
            </w:r>
          </w:p>
          <w:p w14:paraId="1B545089" w14:textId="77777777" w:rsidR="001D2DCD" w:rsidRDefault="001D2DCD"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Calculating areas of sectors</w:t>
            </w:r>
          </w:p>
          <w:p w14:paraId="0CA2579D" w14:textId="77777777" w:rsidR="001D2DCD" w:rsidRPr="001D2DCD" w:rsidRDefault="001D2DCD" w:rsidP="001D2DCD">
            <w:pPr>
              <w:pStyle w:val="ListParagraph"/>
              <w:numPr>
                <w:ilvl w:val="0"/>
                <w:numId w:val="4"/>
              </w:numPr>
              <w:adjustRightInd w:val="0"/>
              <w:rPr>
                <w:rFonts w:ascii="Verdana" w:eastAsia="SymbolMT" w:hAnsi="Verdana" w:cstheme="minorHAnsi"/>
              </w:rPr>
            </w:pPr>
            <w:r>
              <w:rPr>
                <w:rFonts w:ascii="Verdana" w:eastAsia="SymbolMT" w:hAnsi="Verdana" w:cstheme="minorHAnsi"/>
              </w:rPr>
              <w:t>Calculating Arc lengths</w:t>
            </w:r>
          </w:p>
        </w:tc>
      </w:tr>
      <w:tr w:rsidR="001D2DCD" w14:paraId="3BA6C594" w14:textId="77777777" w:rsidTr="00AC448A">
        <w:trPr>
          <w:trHeight w:val="850"/>
        </w:trPr>
        <w:tc>
          <w:tcPr>
            <w:tcW w:w="1993" w:type="dxa"/>
            <w:shd w:val="clear" w:color="auto" w:fill="auto"/>
          </w:tcPr>
          <w:p w14:paraId="0532644D" w14:textId="77777777" w:rsidR="001D2DCD" w:rsidRDefault="006A7CEF" w:rsidP="00CB7513">
            <w:pPr>
              <w:pStyle w:val="TableParagraph"/>
              <w:spacing w:before="1"/>
              <w:ind w:left="0" w:firstLine="0"/>
            </w:pPr>
            <w:r>
              <w:t>Pythagoras &amp; Basic Trigonometry</w:t>
            </w:r>
          </w:p>
        </w:tc>
        <w:tc>
          <w:tcPr>
            <w:tcW w:w="1761" w:type="dxa"/>
            <w:shd w:val="clear" w:color="auto" w:fill="auto"/>
          </w:tcPr>
          <w:p w14:paraId="793E9D49" w14:textId="77777777" w:rsidR="001D2DCD" w:rsidRDefault="006A7CEF" w:rsidP="00FF3B6C">
            <w:pPr>
              <w:pStyle w:val="TableParagraph"/>
              <w:spacing w:before="130" w:line="278" w:lineRule="auto"/>
              <w:ind w:left="443" w:hanging="20"/>
              <w:jc w:val="center"/>
              <w:rPr>
                <w:rFonts w:ascii="Calibri"/>
                <w:sz w:val="24"/>
              </w:rPr>
            </w:pPr>
            <w:r>
              <w:rPr>
                <w:rFonts w:ascii="Calibri"/>
                <w:sz w:val="24"/>
              </w:rPr>
              <w:t>3</w:t>
            </w:r>
          </w:p>
        </w:tc>
        <w:tc>
          <w:tcPr>
            <w:tcW w:w="6886" w:type="dxa"/>
            <w:shd w:val="clear" w:color="auto" w:fill="auto"/>
          </w:tcPr>
          <w:p w14:paraId="7224E603" w14:textId="77777777" w:rsidR="001D2DCD" w:rsidRDefault="006A7CEF"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Using Pythagoras to calculate unknown sides of right-angled triangles</w:t>
            </w:r>
          </w:p>
          <w:p w14:paraId="0C9901E5" w14:textId="77777777" w:rsidR="006A7CEF" w:rsidRDefault="006A7CEF" w:rsidP="006A7CEF">
            <w:pPr>
              <w:pStyle w:val="ListParagraph"/>
              <w:numPr>
                <w:ilvl w:val="0"/>
                <w:numId w:val="4"/>
              </w:numPr>
              <w:adjustRightInd w:val="0"/>
              <w:rPr>
                <w:rFonts w:ascii="Verdana" w:eastAsia="SymbolMT" w:hAnsi="Verdana" w:cstheme="minorHAnsi"/>
              </w:rPr>
            </w:pPr>
            <w:r>
              <w:rPr>
                <w:rFonts w:ascii="Verdana" w:eastAsia="SymbolMT" w:hAnsi="Verdana" w:cstheme="minorHAnsi"/>
              </w:rPr>
              <w:t>Using Trigonometry to calculate unknown sides of right-angled triangles</w:t>
            </w:r>
          </w:p>
          <w:p w14:paraId="64EA6AF5" w14:textId="77777777" w:rsidR="001D2DCD" w:rsidRPr="006A7CEF" w:rsidRDefault="006A7CEF" w:rsidP="006A7CEF">
            <w:pPr>
              <w:pStyle w:val="ListParagraph"/>
              <w:numPr>
                <w:ilvl w:val="0"/>
                <w:numId w:val="4"/>
              </w:numPr>
              <w:adjustRightInd w:val="0"/>
              <w:rPr>
                <w:rFonts w:ascii="Verdana" w:eastAsia="SymbolMT" w:hAnsi="Verdana" w:cstheme="minorHAnsi"/>
              </w:rPr>
            </w:pPr>
            <w:r>
              <w:rPr>
                <w:rFonts w:ascii="Verdana" w:eastAsia="SymbolMT" w:hAnsi="Verdana" w:cstheme="minorHAnsi"/>
              </w:rPr>
              <w:t>Using Trigonometry to calculate unknown angles in right-angled triangles</w:t>
            </w:r>
          </w:p>
          <w:p w14:paraId="10161EC3" w14:textId="77777777" w:rsidR="001D2DCD" w:rsidRDefault="001D2DCD"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Problem</w:t>
            </w:r>
            <w:r w:rsidR="004A11FD">
              <w:rPr>
                <w:rFonts w:ascii="Verdana" w:eastAsia="SymbolMT" w:hAnsi="Verdana" w:cstheme="minorHAnsi"/>
              </w:rPr>
              <w:t>s</w:t>
            </w:r>
            <w:r>
              <w:rPr>
                <w:rFonts w:ascii="Verdana" w:eastAsia="SymbolMT" w:hAnsi="Verdana" w:cstheme="minorHAnsi"/>
              </w:rPr>
              <w:t xml:space="preserve"> involving </w:t>
            </w:r>
            <w:r w:rsidR="006A7CEF">
              <w:rPr>
                <w:rFonts w:ascii="Verdana" w:eastAsia="SymbolMT" w:hAnsi="Verdana" w:cstheme="minorHAnsi"/>
              </w:rPr>
              <w:t>Pythagoras &amp; Trigonometry</w:t>
            </w:r>
          </w:p>
        </w:tc>
      </w:tr>
      <w:tr w:rsidR="00F55519" w14:paraId="0965B7E7" w14:textId="77777777" w:rsidTr="00AC448A">
        <w:trPr>
          <w:trHeight w:val="850"/>
        </w:trPr>
        <w:tc>
          <w:tcPr>
            <w:tcW w:w="1993" w:type="dxa"/>
            <w:shd w:val="clear" w:color="auto" w:fill="auto"/>
          </w:tcPr>
          <w:p w14:paraId="07F69516" w14:textId="77777777" w:rsidR="00F55519" w:rsidRDefault="00F55519" w:rsidP="00CB7513">
            <w:pPr>
              <w:pStyle w:val="TableParagraph"/>
              <w:spacing w:before="1"/>
              <w:ind w:left="0" w:firstLine="0"/>
            </w:pPr>
            <w:r>
              <w:t>Changing the subject of formulae</w:t>
            </w:r>
          </w:p>
        </w:tc>
        <w:tc>
          <w:tcPr>
            <w:tcW w:w="1761" w:type="dxa"/>
            <w:shd w:val="clear" w:color="auto" w:fill="auto"/>
          </w:tcPr>
          <w:p w14:paraId="19C22A10" w14:textId="77777777" w:rsidR="00F55519" w:rsidRDefault="00F55519" w:rsidP="00FF3B6C">
            <w:pPr>
              <w:pStyle w:val="TableParagraph"/>
              <w:spacing w:before="130" w:line="278" w:lineRule="auto"/>
              <w:ind w:left="443" w:hanging="20"/>
              <w:jc w:val="center"/>
              <w:rPr>
                <w:rFonts w:ascii="Calibri"/>
                <w:sz w:val="24"/>
              </w:rPr>
            </w:pPr>
            <w:r>
              <w:rPr>
                <w:rFonts w:ascii="Calibri"/>
                <w:sz w:val="24"/>
              </w:rPr>
              <w:t>1</w:t>
            </w:r>
          </w:p>
        </w:tc>
        <w:tc>
          <w:tcPr>
            <w:tcW w:w="6886" w:type="dxa"/>
            <w:shd w:val="clear" w:color="auto" w:fill="auto"/>
          </w:tcPr>
          <w:p w14:paraId="48D45CB6" w14:textId="77777777" w:rsidR="00F55519" w:rsidRDefault="00A205ED"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Rearrange given formulae</w:t>
            </w:r>
          </w:p>
          <w:p w14:paraId="15F5951A" w14:textId="77777777" w:rsidR="00A205ED" w:rsidRDefault="00A205ED"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 xml:space="preserve">Rearrange formulae by a given subject, that appears more than once. </w:t>
            </w:r>
          </w:p>
        </w:tc>
      </w:tr>
      <w:tr w:rsidR="00A205ED" w14:paraId="48F9D393" w14:textId="77777777" w:rsidTr="00AC448A">
        <w:trPr>
          <w:trHeight w:val="850"/>
        </w:trPr>
        <w:tc>
          <w:tcPr>
            <w:tcW w:w="1993" w:type="dxa"/>
            <w:shd w:val="clear" w:color="auto" w:fill="auto"/>
          </w:tcPr>
          <w:p w14:paraId="1E4CC7E7" w14:textId="77777777" w:rsidR="00A205ED" w:rsidRDefault="00A205ED" w:rsidP="00CB7513">
            <w:pPr>
              <w:pStyle w:val="TableParagraph"/>
              <w:spacing w:before="1"/>
              <w:ind w:left="0" w:firstLine="0"/>
            </w:pPr>
            <w:r>
              <w:t>Linear Graphs</w:t>
            </w:r>
          </w:p>
        </w:tc>
        <w:tc>
          <w:tcPr>
            <w:tcW w:w="1761" w:type="dxa"/>
            <w:shd w:val="clear" w:color="auto" w:fill="auto"/>
          </w:tcPr>
          <w:p w14:paraId="029D9820" w14:textId="77777777" w:rsidR="00A205ED" w:rsidRDefault="00A205ED" w:rsidP="00FF3B6C">
            <w:pPr>
              <w:pStyle w:val="TableParagraph"/>
              <w:spacing w:before="130" w:line="278" w:lineRule="auto"/>
              <w:ind w:left="443" w:hanging="20"/>
              <w:jc w:val="center"/>
              <w:rPr>
                <w:rFonts w:ascii="Calibri"/>
                <w:sz w:val="24"/>
              </w:rPr>
            </w:pPr>
            <w:r>
              <w:rPr>
                <w:rFonts w:ascii="Calibri"/>
                <w:sz w:val="24"/>
              </w:rPr>
              <w:t>2</w:t>
            </w:r>
          </w:p>
        </w:tc>
        <w:tc>
          <w:tcPr>
            <w:tcW w:w="6886" w:type="dxa"/>
            <w:shd w:val="clear" w:color="auto" w:fill="auto"/>
          </w:tcPr>
          <w:p w14:paraId="72E1C7BB" w14:textId="77777777" w:rsidR="00A205ED" w:rsidRDefault="00A205ED"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Plotting linear graphs from tables of values</w:t>
            </w:r>
          </w:p>
          <w:p w14:paraId="5AB85568" w14:textId="77777777" w:rsidR="00A205ED" w:rsidRDefault="00A205ED" w:rsidP="00EB0FFB">
            <w:pPr>
              <w:pStyle w:val="ListParagraph"/>
              <w:numPr>
                <w:ilvl w:val="0"/>
                <w:numId w:val="4"/>
              </w:numPr>
              <w:adjustRightInd w:val="0"/>
              <w:rPr>
                <w:rFonts w:ascii="Verdana" w:eastAsia="SymbolMT" w:hAnsi="Verdana" w:cstheme="minorHAnsi"/>
              </w:rPr>
            </w:pPr>
            <w:proofErr w:type="spellStart"/>
            <w:r>
              <w:rPr>
                <w:rFonts w:ascii="Verdana" w:eastAsia="SymbolMT" w:hAnsi="Verdana" w:cstheme="minorHAnsi"/>
              </w:rPr>
              <w:t>Recognise</w:t>
            </w:r>
            <w:proofErr w:type="spellEnd"/>
            <w:r>
              <w:rPr>
                <w:rFonts w:ascii="Verdana" w:eastAsia="SymbolMT" w:hAnsi="Verdana" w:cstheme="minorHAnsi"/>
              </w:rPr>
              <w:t xml:space="preserve"> Gradient and y-intercept. </w:t>
            </w:r>
          </w:p>
          <w:p w14:paraId="6CB16D17" w14:textId="77777777" w:rsidR="00A205ED" w:rsidRDefault="00A205ED"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Plotting linear graphs using the gradient and intercept</w:t>
            </w:r>
          </w:p>
          <w:p w14:paraId="6DB3044A" w14:textId="77777777" w:rsidR="00A205ED" w:rsidRDefault="00A205ED"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Calculating the equations of parallel and perpendicular lines</w:t>
            </w:r>
          </w:p>
          <w:p w14:paraId="07B86B52" w14:textId="77777777" w:rsidR="00A205ED" w:rsidRDefault="003533D5" w:rsidP="00EB0FFB">
            <w:pPr>
              <w:pStyle w:val="ListParagraph"/>
              <w:numPr>
                <w:ilvl w:val="0"/>
                <w:numId w:val="4"/>
              </w:numPr>
              <w:adjustRightInd w:val="0"/>
              <w:rPr>
                <w:rFonts w:ascii="Verdana" w:eastAsia="SymbolMT" w:hAnsi="Verdana" w:cstheme="minorHAnsi"/>
              </w:rPr>
            </w:pPr>
            <w:r>
              <w:rPr>
                <w:rFonts w:ascii="Verdana" w:eastAsia="SymbolMT" w:hAnsi="Verdana" w:cstheme="minorHAnsi"/>
              </w:rPr>
              <w:t xml:space="preserve">Calculating the equations of lines given two points. </w:t>
            </w:r>
          </w:p>
        </w:tc>
      </w:tr>
    </w:tbl>
    <w:p w14:paraId="33367D61" w14:textId="77777777" w:rsidR="00AC448A" w:rsidRDefault="00AC448A" w:rsidP="00AC448A">
      <w:pPr>
        <w:pStyle w:val="BodyText"/>
        <w:rPr>
          <w:sz w:val="20"/>
        </w:rPr>
      </w:pPr>
    </w:p>
    <w:p w14:paraId="4C74B6F2" w14:textId="77777777" w:rsidR="00A43F67" w:rsidRDefault="00A43F67">
      <w:pPr>
        <w:rPr>
          <w:sz w:val="24"/>
        </w:rPr>
      </w:pPr>
    </w:p>
    <w:p w14:paraId="349B5169" w14:textId="77777777" w:rsidR="00280507" w:rsidRDefault="00280507">
      <w:pPr>
        <w:rPr>
          <w:sz w:val="24"/>
        </w:rPr>
      </w:pPr>
    </w:p>
    <w:p w14:paraId="458EE769" w14:textId="77777777" w:rsidR="00280507" w:rsidRDefault="00280507">
      <w:pPr>
        <w:rPr>
          <w:sz w:val="24"/>
        </w:rPr>
      </w:pPr>
    </w:p>
    <w:p w14:paraId="16507ED0" w14:textId="77777777" w:rsidR="00280507" w:rsidRDefault="00280507">
      <w:pPr>
        <w:rPr>
          <w:sz w:val="24"/>
        </w:rPr>
      </w:pPr>
    </w:p>
    <w:p w14:paraId="291DB8F9" w14:textId="77777777" w:rsidR="006A7CEF" w:rsidRDefault="006A7CEF">
      <w:pPr>
        <w:rPr>
          <w:sz w:val="24"/>
        </w:rPr>
      </w:pPr>
    </w:p>
    <w:p w14:paraId="744DDFE7" w14:textId="77566D74" w:rsidR="006A7CEF" w:rsidRDefault="00A128A5" w:rsidP="00B20602">
      <w:pPr>
        <w:jc w:val="center"/>
        <w:rPr>
          <w:sz w:val="24"/>
        </w:rPr>
      </w:pPr>
      <w:r w:rsidRPr="00A128A5">
        <w:rPr>
          <w:sz w:val="24"/>
        </w:rPr>
        <w:lastRenderedPageBreak/>
        <w:drawing>
          <wp:inline distT="0" distB="0" distL="0" distR="0" wp14:anchorId="49B1E8AF" wp14:editId="08C1B332">
            <wp:extent cx="6927850" cy="4539615"/>
            <wp:effectExtent l="0" t="0" r="6350" b="0"/>
            <wp:docPr id="206721617" name="Picture 1" descr="A group of girls sitting at a table with papers and a teac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21617" name="Picture 1" descr="A group of girls sitting at a table with papers and a teacher&#10;&#10;Description automatically generated"/>
                    <pic:cNvPicPr/>
                  </pic:nvPicPr>
                  <pic:blipFill>
                    <a:blip r:embed="rId7"/>
                    <a:stretch>
                      <a:fillRect/>
                    </a:stretch>
                  </pic:blipFill>
                  <pic:spPr>
                    <a:xfrm>
                      <a:off x="0" y="0"/>
                      <a:ext cx="6927850" cy="4539615"/>
                    </a:xfrm>
                    <a:prstGeom prst="rect">
                      <a:avLst/>
                    </a:prstGeom>
                  </pic:spPr>
                </pic:pic>
              </a:graphicData>
            </a:graphic>
          </wp:inline>
        </w:drawing>
      </w:r>
    </w:p>
    <w:p w14:paraId="6A938AA4" w14:textId="77777777" w:rsidR="00280507" w:rsidRDefault="00280507">
      <w:pPr>
        <w:rPr>
          <w:sz w:val="24"/>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1761"/>
        <w:gridCol w:w="6886"/>
      </w:tblGrid>
      <w:tr w:rsidR="00280507" w14:paraId="1851B9E3" w14:textId="77777777" w:rsidTr="00897BCF">
        <w:trPr>
          <w:trHeight w:val="510"/>
        </w:trPr>
        <w:tc>
          <w:tcPr>
            <w:tcW w:w="10640" w:type="dxa"/>
            <w:gridSpan w:val="3"/>
            <w:shd w:val="clear" w:color="auto" w:fill="9C2D27"/>
          </w:tcPr>
          <w:p w14:paraId="393A9ACF" w14:textId="77777777" w:rsidR="00280507" w:rsidRDefault="00280507" w:rsidP="00897BCF">
            <w:pPr>
              <w:pStyle w:val="TableParagraph"/>
              <w:spacing w:before="131"/>
              <w:ind w:left="4739" w:right="4730"/>
              <w:jc w:val="center"/>
              <w:rPr>
                <w:rFonts w:ascii="Calibri"/>
                <w:sz w:val="24"/>
              </w:rPr>
            </w:pPr>
            <w:r>
              <w:rPr>
                <w:rFonts w:ascii="Calibri"/>
                <w:color w:val="FFFFFF"/>
                <w:sz w:val="24"/>
              </w:rPr>
              <w:t>Foundation</w:t>
            </w:r>
          </w:p>
        </w:tc>
      </w:tr>
      <w:tr w:rsidR="00280507" w14:paraId="07CEB980" w14:textId="77777777" w:rsidTr="00897BCF">
        <w:trPr>
          <w:trHeight w:val="850"/>
        </w:trPr>
        <w:tc>
          <w:tcPr>
            <w:tcW w:w="1993" w:type="dxa"/>
            <w:shd w:val="clear" w:color="auto" w:fill="9C2D27"/>
          </w:tcPr>
          <w:p w14:paraId="12550645" w14:textId="77777777" w:rsidR="00280507" w:rsidRDefault="00280507" w:rsidP="00897BCF">
            <w:pPr>
              <w:pStyle w:val="TableParagraph"/>
              <w:spacing w:before="1"/>
              <w:ind w:left="0"/>
            </w:pPr>
          </w:p>
          <w:p w14:paraId="62DE3F82" w14:textId="77777777" w:rsidR="00280507" w:rsidRDefault="00280507" w:rsidP="00897BCF">
            <w:pPr>
              <w:pStyle w:val="TableParagraph"/>
              <w:ind w:left="765" w:right="762"/>
              <w:jc w:val="center"/>
              <w:rPr>
                <w:rFonts w:ascii="Calibri"/>
                <w:sz w:val="24"/>
              </w:rPr>
            </w:pPr>
            <w:r>
              <w:rPr>
                <w:rFonts w:ascii="Calibri"/>
                <w:color w:val="FFFFFF"/>
                <w:sz w:val="24"/>
              </w:rPr>
              <w:t>Unit</w:t>
            </w:r>
          </w:p>
        </w:tc>
        <w:tc>
          <w:tcPr>
            <w:tcW w:w="1761" w:type="dxa"/>
            <w:shd w:val="clear" w:color="auto" w:fill="9C2D27"/>
          </w:tcPr>
          <w:p w14:paraId="03375225" w14:textId="77777777" w:rsidR="00280507" w:rsidRDefault="00280507" w:rsidP="00897BCF">
            <w:pPr>
              <w:pStyle w:val="TableParagraph"/>
              <w:spacing w:before="130" w:line="278" w:lineRule="auto"/>
              <w:ind w:left="443" w:hanging="20"/>
              <w:rPr>
                <w:rFonts w:ascii="Calibri"/>
                <w:sz w:val="24"/>
              </w:rPr>
            </w:pPr>
            <w:r>
              <w:rPr>
                <w:rFonts w:ascii="Calibri"/>
                <w:color w:val="FFFFFF"/>
                <w:sz w:val="24"/>
              </w:rPr>
              <w:t>Duration</w:t>
            </w:r>
            <w:r>
              <w:rPr>
                <w:rFonts w:ascii="Calibri"/>
                <w:color w:val="FFFFFF"/>
                <w:spacing w:val="-52"/>
                <w:sz w:val="24"/>
              </w:rPr>
              <w:t xml:space="preserve"> </w:t>
            </w:r>
            <w:r>
              <w:rPr>
                <w:rFonts w:ascii="Calibri"/>
                <w:color w:val="FFFFFF"/>
                <w:sz w:val="24"/>
              </w:rPr>
              <w:t>(WEEKS)</w:t>
            </w:r>
          </w:p>
        </w:tc>
        <w:tc>
          <w:tcPr>
            <w:tcW w:w="6886" w:type="dxa"/>
            <w:shd w:val="clear" w:color="auto" w:fill="9C2D27"/>
          </w:tcPr>
          <w:p w14:paraId="7C5708D7" w14:textId="77777777" w:rsidR="00280507" w:rsidRDefault="00280507" w:rsidP="00897BCF">
            <w:pPr>
              <w:pStyle w:val="TableParagraph"/>
              <w:spacing w:before="1"/>
              <w:ind w:left="0"/>
            </w:pPr>
          </w:p>
          <w:p w14:paraId="31FB112D" w14:textId="77777777" w:rsidR="00280507" w:rsidRDefault="00280507" w:rsidP="00897BCF">
            <w:pPr>
              <w:pStyle w:val="TableParagraph"/>
              <w:ind w:left="1855"/>
              <w:rPr>
                <w:rFonts w:ascii="Calibri"/>
                <w:sz w:val="24"/>
              </w:rPr>
            </w:pPr>
            <w:r>
              <w:rPr>
                <w:rFonts w:ascii="Calibri"/>
                <w:color w:val="FFFFFF"/>
                <w:sz w:val="24"/>
              </w:rPr>
              <w:t>Learning</w:t>
            </w:r>
            <w:r>
              <w:rPr>
                <w:rFonts w:ascii="Calibri"/>
                <w:color w:val="FFFFFF"/>
                <w:spacing w:val="68"/>
                <w:sz w:val="24"/>
              </w:rPr>
              <w:t xml:space="preserve"> </w:t>
            </w:r>
            <w:r>
              <w:rPr>
                <w:rFonts w:ascii="Calibri"/>
                <w:color w:val="FFFFFF"/>
                <w:sz w:val="24"/>
              </w:rPr>
              <w:t>Objectives/Outcomes</w:t>
            </w:r>
          </w:p>
        </w:tc>
      </w:tr>
      <w:tr w:rsidR="00280507" w14:paraId="52893F26" w14:textId="77777777" w:rsidTr="00897BCF">
        <w:trPr>
          <w:trHeight w:val="850"/>
        </w:trPr>
        <w:tc>
          <w:tcPr>
            <w:tcW w:w="1993" w:type="dxa"/>
            <w:shd w:val="clear" w:color="auto" w:fill="auto"/>
          </w:tcPr>
          <w:p w14:paraId="20AF2849" w14:textId="77777777" w:rsidR="00280507" w:rsidRPr="003154DB" w:rsidRDefault="00280507" w:rsidP="00897BCF">
            <w:pPr>
              <w:pStyle w:val="TableParagraph"/>
              <w:spacing w:before="1"/>
              <w:ind w:left="0"/>
            </w:pPr>
            <w:proofErr w:type="spellStart"/>
            <w:r w:rsidRPr="003154DB">
              <w:t>KjdData</w:t>
            </w:r>
            <w:proofErr w:type="spellEnd"/>
            <w:r w:rsidRPr="003154DB">
              <w:t xml:space="preserve"> Handling </w:t>
            </w:r>
          </w:p>
        </w:tc>
        <w:tc>
          <w:tcPr>
            <w:tcW w:w="1761" w:type="dxa"/>
            <w:shd w:val="clear" w:color="auto" w:fill="auto"/>
          </w:tcPr>
          <w:p w14:paraId="7AA9489D" w14:textId="77777777" w:rsidR="00280507" w:rsidRPr="003154DB" w:rsidRDefault="00280507" w:rsidP="00897BCF">
            <w:pPr>
              <w:pStyle w:val="TableParagraph"/>
              <w:spacing w:before="130" w:line="278" w:lineRule="auto"/>
              <w:jc w:val="center"/>
              <w:rPr>
                <w:rFonts w:ascii="Calibri"/>
                <w:sz w:val="24"/>
              </w:rPr>
            </w:pPr>
            <w:r>
              <w:rPr>
                <w:rFonts w:ascii="Calibri"/>
                <w:sz w:val="24"/>
              </w:rPr>
              <w:t>5</w:t>
            </w:r>
          </w:p>
        </w:tc>
        <w:tc>
          <w:tcPr>
            <w:tcW w:w="6886" w:type="dxa"/>
            <w:shd w:val="clear" w:color="auto" w:fill="auto"/>
          </w:tcPr>
          <w:p w14:paraId="4B53B5E8" w14:textId="77777777" w:rsidR="00280507" w:rsidRDefault="00280507" w:rsidP="00897BCF">
            <w:pPr>
              <w:pStyle w:val="TableParagraph"/>
              <w:numPr>
                <w:ilvl w:val="0"/>
                <w:numId w:val="2"/>
              </w:numPr>
              <w:spacing w:before="1"/>
            </w:pPr>
            <w:r>
              <w:t>Classifying data</w:t>
            </w:r>
          </w:p>
          <w:p w14:paraId="65765D52" w14:textId="77777777" w:rsidR="00280507" w:rsidRDefault="00280507" w:rsidP="00897BCF">
            <w:pPr>
              <w:pStyle w:val="TableParagraph"/>
              <w:numPr>
                <w:ilvl w:val="0"/>
                <w:numId w:val="2"/>
              </w:numPr>
              <w:spacing w:before="1"/>
            </w:pPr>
            <w:r>
              <w:t>Collecting Data</w:t>
            </w:r>
          </w:p>
          <w:p w14:paraId="08E6FD0B" w14:textId="77777777" w:rsidR="00280507" w:rsidRDefault="00280507" w:rsidP="00897BCF">
            <w:pPr>
              <w:pStyle w:val="TableParagraph"/>
              <w:numPr>
                <w:ilvl w:val="0"/>
                <w:numId w:val="2"/>
              </w:numPr>
              <w:spacing w:before="1"/>
            </w:pPr>
            <w:proofErr w:type="spellStart"/>
            <w:r>
              <w:t>Analysing</w:t>
            </w:r>
            <w:proofErr w:type="spellEnd"/>
            <w:r>
              <w:t xml:space="preserve"> Data</w:t>
            </w:r>
          </w:p>
          <w:p w14:paraId="208631D7" w14:textId="77777777" w:rsidR="00280507" w:rsidRDefault="00280507" w:rsidP="00897BCF">
            <w:pPr>
              <w:pStyle w:val="TableParagraph"/>
              <w:numPr>
                <w:ilvl w:val="0"/>
                <w:numId w:val="2"/>
              </w:numPr>
              <w:spacing w:before="1"/>
            </w:pPr>
            <w:r>
              <w:t xml:space="preserve">Interpreting Data </w:t>
            </w:r>
          </w:p>
          <w:p w14:paraId="5732CA57" w14:textId="77777777" w:rsidR="00280507" w:rsidRPr="003154DB" w:rsidRDefault="00280507" w:rsidP="00897BCF">
            <w:pPr>
              <w:pStyle w:val="TableParagraph"/>
              <w:numPr>
                <w:ilvl w:val="0"/>
                <w:numId w:val="2"/>
              </w:numPr>
              <w:spacing w:before="1"/>
            </w:pPr>
            <w:r>
              <w:t>Sampling</w:t>
            </w:r>
          </w:p>
        </w:tc>
      </w:tr>
      <w:tr w:rsidR="00280507" w14:paraId="65847D02" w14:textId="77777777" w:rsidTr="00897BCF">
        <w:trPr>
          <w:trHeight w:val="850"/>
        </w:trPr>
        <w:tc>
          <w:tcPr>
            <w:tcW w:w="1993" w:type="dxa"/>
            <w:shd w:val="clear" w:color="auto" w:fill="auto"/>
          </w:tcPr>
          <w:p w14:paraId="764882F2" w14:textId="77777777" w:rsidR="00280507" w:rsidRPr="003154DB" w:rsidRDefault="00280507" w:rsidP="00897BCF">
            <w:pPr>
              <w:pStyle w:val="TableParagraph"/>
              <w:spacing w:before="1"/>
              <w:ind w:left="0" w:firstLine="0"/>
            </w:pPr>
            <w:r>
              <w:t>The four operations, cubes, cube roots and squares</w:t>
            </w:r>
          </w:p>
        </w:tc>
        <w:tc>
          <w:tcPr>
            <w:tcW w:w="1761" w:type="dxa"/>
            <w:shd w:val="clear" w:color="auto" w:fill="auto"/>
          </w:tcPr>
          <w:p w14:paraId="56D47E91" w14:textId="77777777" w:rsidR="00280507" w:rsidRPr="003154DB" w:rsidRDefault="00280507" w:rsidP="00897BCF">
            <w:pPr>
              <w:pStyle w:val="TableParagraph"/>
              <w:spacing w:before="130" w:line="278" w:lineRule="auto"/>
              <w:jc w:val="center"/>
              <w:rPr>
                <w:rFonts w:ascii="Calibri"/>
                <w:sz w:val="24"/>
              </w:rPr>
            </w:pPr>
            <w:r>
              <w:rPr>
                <w:rFonts w:ascii="Calibri"/>
                <w:sz w:val="24"/>
              </w:rPr>
              <w:t>1</w:t>
            </w:r>
          </w:p>
        </w:tc>
        <w:tc>
          <w:tcPr>
            <w:tcW w:w="6886" w:type="dxa"/>
            <w:shd w:val="clear" w:color="auto" w:fill="auto"/>
          </w:tcPr>
          <w:p w14:paraId="310855DF" w14:textId="77777777" w:rsidR="00280507" w:rsidRDefault="00280507" w:rsidP="00897BCF">
            <w:pPr>
              <w:pStyle w:val="TableParagraph"/>
              <w:numPr>
                <w:ilvl w:val="0"/>
                <w:numId w:val="2"/>
              </w:numPr>
              <w:spacing w:before="1"/>
            </w:pPr>
            <w:r>
              <w:t>Calculations using the correct order of operations</w:t>
            </w:r>
          </w:p>
          <w:p w14:paraId="27D313A5" w14:textId="77777777" w:rsidR="00280507" w:rsidRDefault="00280507" w:rsidP="00897BCF">
            <w:pPr>
              <w:pStyle w:val="TableParagraph"/>
              <w:numPr>
                <w:ilvl w:val="0"/>
                <w:numId w:val="2"/>
              </w:numPr>
              <w:spacing w:before="1"/>
            </w:pPr>
            <w:r>
              <w:t>Recall integer squares from 1x1 to 15x15 and their corresponding square roots.</w:t>
            </w:r>
          </w:p>
          <w:p w14:paraId="67A56D4B" w14:textId="77777777" w:rsidR="00280507" w:rsidRDefault="00280507" w:rsidP="00897BCF">
            <w:pPr>
              <w:pStyle w:val="TableParagraph"/>
              <w:numPr>
                <w:ilvl w:val="0"/>
                <w:numId w:val="2"/>
              </w:numPr>
              <w:spacing w:before="1"/>
            </w:pPr>
            <w:r>
              <w:t xml:space="preserve">Recall the Cubes of 2,3 4, 5 and 10 and their corresponding cube roots. </w:t>
            </w:r>
          </w:p>
          <w:p w14:paraId="505EB39B" w14:textId="77777777" w:rsidR="00280507" w:rsidRDefault="00280507" w:rsidP="00897BCF">
            <w:pPr>
              <w:pStyle w:val="TableParagraph"/>
              <w:numPr>
                <w:ilvl w:val="0"/>
                <w:numId w:val="2"/>
              </w:numPr>
              <w:spacing w:before="1"/>
            </w:pPr>
            <w:r>
              <w:t>Solve problems involving the four operations</w:t>
            </w:r>
          </w:p>
          <w:p w14:paraId="5C1D2796" w14:textId="77777777" w:rsidR="00280507" w:rsidRPr="003154DB" w:rsidRDefault="00280507" w:rsidP="00897BCF">
            <w:pPr>
              <w:pStyle w:val="TableParagraph"/>
              <w:spacing w:before="1"/>
              <w:ind w:left="0"/>
              <w:jc w:val="both"/>
            </w:pPr>
          </w:p>
        </w:tc>
      </w:tr>
      <w:tr w:rsidR="00280507" w14:paraId="7CA6AEBC" w14:textId="77777777" w:rsidTr="00897BCF">
        <w:trPr>
          <w:trHeight w:val="850"/>
        </w:trPr>
        <w:tc>
          <w:tcPr>
            <w:tcW w:w="1993" w:type="dxa"/>
            <w:shd w:val="clear" w:color="auto" w:fill="auto"/>
          </w:tcPr>
          <w:p w14:paraId="26BC9590" w14:textId="77777777" w:rsidR="00280507" w:rsidRPr="003154DB" w:rsidRDefault="00280507" w:rsidP="00897BCF">
            <w:pPr>
              <w:pStyle w:val="TableParagraph"/>
              <w:spacing w:before="1"/>
              <w:ind w:left="0" w:firstLine="0"/>
            </w:pPr>
            <w:r>
              <w:t>Expressions, Equations &amp; Formulae</w:t>
            </w:r>
          </w:p>
        </w:tc>
        <w:tc>
          <w:tcPr>
            <w:tcW w:w="1761" w:type="dxa"/>
            <w:shd w:val="clear" w:color="auto" w:fill="auto"/>
          </w:tcPr>
          <w:p w14:paraId="2BC27501" w14:textId="77777777" w:rsidR="00280507" w:rsidRPr="003154DB" w:rsidRDefault="00280507" w:rsidP="00897BCF">
            <w:pPr>
              <w:pStyle w:val="TableParagraph"/>
              <w:spacing w:before="130" w:line="278" w:lineRule="auto"/>
              <w:ind w:left="443" w:hanging="20"/>
              <w:jc w:val="center"/>
              <w:rPr>
                <w:rFonts w:ascii="Calibri"/>
                <w:sz w:val="24"/>
              </w:rPr>
            </w:pPr>
            <w:r>
              <w:rPr>
                <w:rFonts w:ascii="Calibri"/>
                <w:sz w:val="24"/>
              </w:rPr>
              <w:t>4</w:t>
            </w:r>
          </w:p>
        </w:tc>
        <w:tc>
          <w:tcPr>
            <w:tcW w:w="6886" w:type="dxa"/>
            <w:shd w:val="clear" w:color="auto" w:fill="auto"/>
          </w:tcPr>
          <w:p w14:paraId="5E0F69F9" w14:textId="77777777" w:rsidR="00280507" w:rsidRDefault="00280507" w:rsidP="00897BCF">
            <w:pPr>
              <w:pStyle w:val="TableParagraph"/>
              <w:numPr>
                <w:ilvl w:val="0"/>
                <w:numId w:val="2"/>
              </w:numPr>
              <w:spacing w:before="1"/>
            </w:pPr>
            <w:r>
              <w:t>Forming Expressions</w:t>
            </w:r>
          </w:p>
          <w:p w14:paraId="106161A8" w14:textId="77777777" w:rsidR="00280507" w:rsidRDefault="00280507" w:rsidP="00897BCF">
            <w:pPr>
              <w:pStyle w:val="TableParagraph"/>
              <w:numPr>
                <w:ilvl w:val="0"/>
                <w:numId w:val="2"/>
              </w:numPr>
              <w:spacing w:before="1"/>
            </w:pPr>
            <w:r>
              <w:t>Simplifying Expressions</w:t>
            </w:r>
          </w:p>
          <w:p w14:paraId="02EC289A" w14:textId="77777777" w:rsidR="00280507" w:rsidRDefault="00280507" w:rsidP="00897BCF">
            <w:pPr>
              <w:pStyle w:val="TableParagraph"/>
              <w:numPr>
                <w:ilvl w:val="0"/>
                <w:numId w:val="2"/>
              </w:numPr>
              <w:spacing w:before="1"/>
            </w:pPr>
            <w:r>
              <w:t>Expanding Brackets</w:t>
            </w:r>
          </w:p>
          <w:p w14:paraId="38DE42C2" w14:textId="77777777" w:rsidR="00280507" w:rsidRDefault="00280507" w:rsidP="00897BCF">
            <w:pPr>
              <w:pStyle w:val="TableParagraph"/>
              <w:numPr>
                <w:ilvl w:val="0"/>
                <w:numId w:val="2"/>
              </w:numPr>
              <w:spacing w:before="1"/>
            </w:pPr>
            <w:proofErr w:type="spellStart"/>
            <w:r>
              <w:t>Factorising</w:t>
            </w:r>
            <w:proofErr w:type="spellEnd"/>
            <w:r>
              <w:t xml:space="preserve"> Expressions</w:t>
            </w:r>
          </w:p>
          <w:p w14:paraId="41B3E9C4" w14:textId="77777777" w:rsidR="00280507" w:rsidRDefault="00280507" w:rsidP="00897BCF">
            <w:pPr>
              <w:pStyle w:val="TableParagraph"/>
              <w:numPr>
                <w:ilvl w:val="0"/>
                <w:numId w:val="2"/>
              </w:numPr>
              <w:spacing w:before="1"/>
            </w:pPr>
            <w:r>
              <w:t>Solving Equations including Numerical Methods</w:t>
            </w:r>
          </w:p>
          <w:p w14:paraId="2E1BD427" w14:textId="77777777" w:rsidR="00280507" w:rsidRPr="003154DB" w:rsidRDefault="00280507" w:rsidP="00897BCF">
            <w:pPr>
              <w:pStyle w:val="TableParagraph"/>
              <w:numPr>
                <w:ilvl w:val="0"/>
                <w:numId w:val="2"/>
              </w:numPr>
              <w:spacing w:before="1"/>
            </w:pPr>
            <w:r>
              <w:t>Substitution into Formulae</w:t>
            </w:r>
          </w:p>
        </w:tc>
      </w:tr>
      <w:tr w:rsidR="00280507" w14:paraId="703A0059" w14:textId="77777777" w:rsidTr="00897BCF">
        <w:trPr>
          <w:trHeight w:val="850"/>
        </w:trPr>
        <w:tc>
          <w:tcPr>
            <w:tcW w:w="1993" w:type="dxa"/>
            <w:shd w:val="clear" w:color="auto" w:fill="auto"/>
          </w:tcPr>
          <w:p w14:paraId="218A68F2" w14:textId="77777777" w:rsidR="00280507" w:rsidRPr="003154DB" w:rsidRDefault="00280507" w:rsidP="00897BCF">
            <w:pPr>
              <w:pStyle w:val="TableParagraph"/>
              <w:spacing w:before="1"/>
              <w:ind w:left="0" w:firstLine="0"/>
            </w:pPr>
            <w:r>
              <w:t>Fractions, Decimals &amp; Percentages</w:t>
            </w:r>
          </w:p>
        </w:tc>
        <w:tc>
          <w:tcPr>
            <w:tcW w:w="1761" w:type="dxa"/>
            <w:shd w:val="clear" w:color="auto" w:fill="auto"/>
          </w:tcPr>
          <w:p w14:paraId="55E8CF20" w14:textId="77777777" w:rsidR="00280507" w:rsidRPr="003154DB" w:rsidRDefault="00280507" w:rsidP="00897BCF">
            <w:pPr>
              <w:pStyle w:val="TableParagraph"/>
              <w:spacing w:before="130" w:line="278" w:lineRule="auto"/>
              <w:ind w:left="443" w:hanging="20"/>
              <w:jc w:val="center"/>
              <w:rPr>
                <w:rFonts w:ascii="Calibri"/>
                <w:sz w:val="24"/>
              </w:rPr>
            </w:pPr>
            <w:r>
              <w:rPr>
                <w:rFonts w:ascii="Calibri"/>
                <w:sz w:val="24"/>
              </w:rPr>
              <w:t>2</w:t>
            </w:r>
          </w:p>
        </w:tc>
        <w:tc>
          <w:tcPr>
            <w:tcW w:w="6886" w:type="dxa"/>
            <w:shd w:val="clear" w:color="auto" w:fill="auto"/>
          </w:tcPr>
          <w:p w14:paraId="5F5ED5D7" w14:textId="77777777" w:rsidR="00280507" w:rsidRDefault="00280507" w:rsidP="00897BCF">
            <w:pPr>
              <w:pStyle w:val="TableParagraph"/>
              <w:numPr>
                <w:ilvl w:val="0"/>
                <w:numId w:val="2"/>
              </w:numPr>
              <w:spacing w:before="1"/>
            </w:pPr>
            <w:r>
              <w:t xml:space="preserve">FDP equivalence </w:t>
            </w:r>
          </w:p>
          <w:p w14:paraId="543E836E" w14:textId="77777777" w:rsidR="00280507" w:rsidRDefault="00280507" w:rsidP="00897BCF">
            <w:pPr>
              <w:pStyle w:val="TableParagraph"/>
              <w:numPr>
                <w:ilvl w:val="0"/>
                <w:numId w:val="2"/>
              </w:numPr>
              <w:spacing w:before="1"/>
            </w:pPr>
            <w:r>
              <w:t>Fours rules of fractions</w:t>
            </w:r>
          </w:p>
          <w:p w14:paraId="7D44E321" w14:textId="77777777" w:rsidR="00280507" w:rsidRDefault="00280507" w:rsidP="00897BCF">
            <w:pPr>
              <w:pStyle w:val="TableParagraph"/>
              <w:numPr>
                <w:ilvl w:val="0"/>
                <w:numId w:val="2"/>
              </w:numPr>
              <w:spacing w:before="1"/>
            </w:pPr>
            <w:r>
              <w:t xml:space="preserve">Ordering rational numbers </w:t>
            </w:r>
          </w:p>
          <w:p w14:paraId="56CA76D4" w14:textId="77777777" w:rsidR="00280507" w:rsidRDefault="00280507" w:rsidP="00897BCF">
            <w:pPr>
              <w:pStyle w:val="TableParagraph"/>
              <w:numPr>
                <w:ilvl w:val="0"/>
                <w:numId w:val="2"/>
              </w:numPr>
              <w:spacing w:before="1"/>
            </w:pPr>
            <w:r>
              <w:t>Calculations involving Percentages</w:t>
            </w:r>
          </w:p>
          <w:p w14:paraId="303D7703" w14:textId="77777777" w:rsidR="00280507" w:rsidRDefault="00280507" w:rsidP="00897BCF">
            <w:pPr>
              <w:pStyle w:val="TableParagraph"/>
              <w:numPr>
                <w:ilvl w:val="0"/>
                <w:numId w:val="2"/>
              </w:numPr>
              <w:spacing w:before="1"/>
            </w:pPr>
            <w:r>
              <w:t>Percentage Change</w:t>
            </w:r>
          </w:p>
          <w:p w14:paraId="410B7951" w14:textId="77777777" w:rsidR="00280507" w:rsidRPr="003154DB" w:rsidRDefault="00280507" w:rsidP="00897BCF">
            <w:pPr>
              <w:pStyle w:val="TableParagraph"/>
              <w:numPr>
                <w:ilvl w:val="0"/>
                <w:numId w:val="2"/>
              </w:numPr>
              <w:spacing w:before="1"/>
            </w:pPr>
            <w:r>
              <w:lastRenderedPageBreak/>
              <w:t xml:space="preserve">Expressing one quantity as a percentage of another quantity. </w:t>
            </w:r>
          </w:p>
        </w:tc>
      </w:tr>
      <w:tr w:rsidR="00280507" w14:paraId="37720CDE" w14:textId="77777777" w:rsidTr="00897BCF">
        <w:trPr>
          <w:trHeight w:val="850"/>
        </w:trPr>
        <w:tc>
          <w:tcPr>
            <w:tcW w:w="1993" w:type="dxa"/>
            <w:shd w:val="clear" w:color="auto" w:fill="auto"/>
          </w:tcPr>
          <w:p w14:paraId="7C2C540F" w14:textId="77777777" w:rsidR="00280507" w:rsidRPr="003154DB" w:rsidRDefault="00280507" w:rsidP="00897BCF">
            <w:pPr>
              <w:pStyle w:val="TableParagraph"/>
              <w:spacing w:before="1"/>
              <w:ind w:left="0" w:firstLine="0"/>
            </w:pPr>
            <w:r>
              <w:lastRenderedPageBreak/>
              <w:t>Index Laws</w:t>
            </w:r>
          </w:p>
        </w:tc>
        <w:tc>
          <w:tcPr>
            <w:tcW w:w="1761" w:type="dxa"/>
            <w:shd w:val="clear" w:color="auto" w:fill="auto"/>
          </w:tcPr>
          <w:p w14:paraId="4BA1BBDC" w14:textId="77777777" w:rsidR="00280507" w:rsidRPr="003154DB" w:rsidRDefault="00280507" w:rsidP="00897BCF">
            <w:pPr>
              <w:pStyle w:val="TableParagraph"/>
              <w:spacing w:before="130" w:line="278" w:lineRule="auto"/>
              <w:ind w:left="443" w:hanging="20"/>
              <w:jc w:val="center"/>
              <w:rPr>
                <w:rFonts w:ascii="Calibri"/>
                <w:sz w:val="24"/>
              </w:rPr>
            </w:pPr>
            <w:r>
              <w:rPr>
                <w:rFonts w:ascii="Calibri"/>
                <w:sz w:val="24"/>
              </w:rPr>
              <w:t>2</w:t>
            </w:r>
          </w:p>
        </w:tc>
        <w:tc>
          <w:tcPr>
            <w:tcW w:w="6886" w:type="dxa"/>
            <w:shd w:val="clear" w:color="auto" w:fill="auto"/>
          </w:tcPr>
          <w:p w14:paraId="16B0BCDE" w14:textId="77777777" w:rsidR="00280507" w:rsidRDefault="00280507" w:rsidP="00897BCF">
            <w:pPr>
              <w:pStyle w:val="TableParagraph"/>
              <w:numPr>
                <w:ilvl w:val="0"/>
                <w:numId w:val="2"/>
              </w:numPr>
              <w:spacing w:before="1"/>
            </w:pPr>
            <w:r>
              <w:t>Simplifying Expressions using the rules of indices</w:t>
            </w:r>
          </w:p>
          <w:p w14:paraId="154A513D" w14:textId="77777777" w:rsidR="00280507" w:rsidRDefault="00280507" w:rsidP="00897BCF">
            <w:pPr>
              <w:pStyle w:val="TableParagraph"/>
              <w:numPr>
                <w:ilvl w:val="0"/>
                <w:numId w:val="2"/>
              </w:numPr>
              <w:spacing w:before="1"/>
            </w:pPr>
            <w:r>
              <w:t xml:space="preserve">Calculations involving the rules of indices </w:t>
            </w:r>
          </w:p>
          <w:p w14:paraId="5F1B5AAA" w14:textId="77777777" w:rsidR="00280507" w:rsidRPr="003154DB" w:rsidRDefault="00280507" w:rsidP="00897BCF">
            <w:pPr>
              <w:pStyle w:val="TableParagraph"/>
              <w:spacing w:before="1"/>
              <w:ind w:left="720" w:firstLine="0"/>
            </w:pPr>
          </w:p>
        </w:tc>
      </w:tr>
      <w:tr w:rsidR="00280507" w14:paraId="20221D10" w14:textId="77777777" w:rsidTr="00897BCF">
        <w:trPr>
          <w:trHeight w:val="850"/>
        </w:trPr>
        <w:tc>
          <w:tcPr>
            <w:tcW w:w="1993" w:type="dxa"/>
            <w:shd w:val="clear" w:color="auto" w:fill="auto"/>
          </w:tcPr>
          <w:p w14:paraId="2D6463B6" w14:textId="77777777" w:rsidR="00280507" w:rsidRDefault="00280507" w:rsidP="00897BCF">
            <w:pPr>
              <w:pStyle w:val="TableParagraph"/>
              <w:spacing w:before="1"/>
              <w:ind w:left="0" w:firstLine="0"/>
            </w:pPr>
            <w:r>
              <w:t>Percentages; Simple Interest &amp; Compound Interest</w:t>
            </w:r>
          </w:p>
        </w:tc>
        <w:tc>
          <w:tcPr>
            <w:tcW w:w="1761" w:type="dxa"/>
            <w:shd w:val="clear" w:color="auto" w:fill="auto"/>
          </w:tcPr>
          <w:p w14:paraId="7F520665" w14:textId="77777777" w:rsidR="00280507" w:rsidRDefault="00280507" w:rsidP="00897BCF">
            <w:pPr>
              <w:pStyle w:val="TableParagraph"/>
              <w:spacing w:before="130" w:line="278" w:lineRule="auto"/>
              <w:ind w:left="443" w:hanging="20"/>
              <w:jc w:val="center"/>
              <w:rPr>
                <w:rFonts w:ascii="Calibri"/>
                <w:sz w:val="24"/>
              </w:rPr>
            </w:pPr>
            <w:r>
              <w:rPr>
                <w:rFonts w:ascii="Calibri"/>
                <w:sz w:val="24"/>
              </w:rPr>
              <w:t>1</w:t>
            </w:r>
          </w:p>
        </w:tc>
        <w:tc>
          <w:tcPr>
            <w:tcW w:w="6886" w:type="dxa"/>
            <w:shd w:val="clear" w:color="auto" w:fill="auto"/>
          </w:tcPr>
          <w:p w14:paraId="08CC4343" w14:textId="77777777" w:rsidR="00280507" w:rsidRDefault="00280507" w:rsidP="00897BCF">
            <w:pPr>
              <w:pStyle w:val="TableParagraph"/>
              <w:numPr>
                <w:ilvl w:val="0"/>
                <w:numId w:val="2"/>
              </w:numPr>
              <w:spacing w:before="1"/>
            </w:pPr>
            <w:r>
              <w:t>Simple Interest</w:t>
            </w:r>
          </w:p>
          <w:p w14:paraId="1F3D0A7A" w14:textId="77777777" w:rsidR="00280507" w:rsidRDefault="00280507" w:rsidP="00897BCF">
            <w:pPr>
              <w:pStyle w:val="TableParagraph"/>
              <w:numPr>
                <w:ilvl w:val="0"/>
                <w:numId w:val="2"/>
              </w:numPr>
              <w:spacing w:before="1"/>
            </w:pPr>
            <w:r>
              <w:t>Compound Interest</w:t>
            </w:r>
          </w:p>
          <w:p w14:paraId="03C7B973" w14:textId="77777777" w:rsidR="00280507" w:rsidRDefault="00280507" w:rsidP="00280507">
            <w:pPr>
              <w:pStyle w:val="TableParagraph"/>
              <w:spacing w:before="1"/>
              <w:ind w:left="360" w:firstLine="0"/>
            </w:pPr>
          </w:p>
        </w:tc>
      </w:tr>
      <w:tr w:rsidR="00280507" w14:paraId="698C5D1E" w14:textId="77777777" w:rsidTr="00897BCF">
        <w:trPr>
          <w:trHeight w:val="850"/>
        </w:trPr>
        <w:tc>
          <w:tcPr>
            <w:tcW w:w="1993" w:type="dxa"/>
            <w:shd w:val="clear" w:color="auto" w:fill="auto"/>
          </w:tcPr>
          <w:p w14:paraId="57C1AFB3" w14:textId="77777777" w:rsidR="00280507" w:rsidRDefault="00280507" w:rsidP="00897BCF">
            <w:pPr>
              <w:pStyle w:val="TableParagraph"/>
              <w:spacing w:before="1"/>
              <w:ind w:left="0" w:firstLine="0"/>
            </w:pPr>
            <w:r>
              <w:t>Inverse Operations &amp; Accuracy</w:t>
            </w:r>
          </w:p>
        </w:tc>
        <w:tc>
          <w:tcPr>
            <w:tcW w:w="1761" w:type="dxa"/>
            <w:shd w:val="clear" w:color="auto" w:fill="auto"/>
          </w:tcPr>
          <w:p w14:paraId="3C7E4B68" w14:textId="77777777" w:rsidR="00280507" w:rsidRDefault="00280507" w:rsidP="00897BCF">
            <w:pPr>
              <w:pStyle w:val="TableParagraph"/>
              <w:spacing w:before="130" w:line="278" w:lineRule="auto"/>
              <w:ind w:left="443" w:hanging="20"/>
              <w:jc w:val="center"/>
              <w:rPr>
                <w:rFonts w:ascii="Calibri"/>
                <w:sz w:val="24"/>
              </w:rPr>
            </w:pPr>
            <w:r>
              <w:rPr>
                <w:rFonts w:ascii="Calibri"/>
                <w:sz w:val="24"/>
              </w:rPr>
              <w:t>1</w:t>
            </w:r>
          </w:p>
        </w:tc>
        <w:tc>
          <w:tcPr>
            <w:tcW w:w="6886" w:type="dxa"/>
            <w:shd w:val="clear" w:color="auto" w:fill="auto"/>
          </w:tcPr>
          <w:p w14:paraId="541FA567" w14:textId="77777777" w:rsidR="00280507" w:rsidRDefault="00280507" w:rsidP="00897BCF">
            <w:pPr>
              <w:pStyle w:val="ListParagraph"/>
              <w:numPr>
                <w:ilvl w:val="0"/>
                <w:numId w:val="4"/>
              </w:numPr>
              <w:adjustRightInd w:val="0"/>
              <w:rPr>
                <w:rFonts w:ascii="Verdana" w:eastAsia="SymbolMT" w:hAnsi="Verdana" w:cstheme="minorHAnsi"/>
              </w:rPr>
            </w:pPr>
            <w:r w:rsidRPr="00EB0FFB">
              <w:rPr>
                <w:rFonts w:ascii="Verdana" w:eastAsia="SymbolMT" w:hAnsi="Verdana" w:cstheme="minorHAnsi"/>
              </w:rPr>
              <w:t>Understand ‘reciprocal’ as multiplicative inverse, knowing that any non-zero number multiplied by its reciprocal is 1</w:t>
            </w:r>
          </w:p>
          <w:p w14:paraId="5D194B57"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 xml:space="preserve">Use given calculations to find the answers to other calculations. </w:t>
            </w:r>
          </w:p>
          <w:p w14:paraId="2E6C2A2A"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 xml:space="preserve">Rounding values to a given number of decimals places and significant figures. </w:t>
            </w:r>
          </w:p>
          <w:p w14:paraId="069A53C5" w14:textId="77777777" w:rsidR="00280507" w:rsidRPr="00EB0FFB"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 xml:space="preserve">Estimate the answers to calculations by rounding to one significant figure. </w:t>
            </w:r>
          </w:p>
        </w:tc>
      </w:tr>
      <w:tr w:rsidR="00280507" w14:paraId="4308714D" w14:textId="77777777" w:rsidTr="00897BCF">
        <w:trPr>
          <w:trHeight w:val="850"/>
        </w:trPr>
        <w:tc>
          <w:tcPr>
            <w:tcW w:w="1993" w:type="dxa"/>
            <w:shd w:val="clear" w:color="auto" w:fill="auto"/>
          </w:tcPr>
          <w:p w14:paraId="48DD3CB6" w14:textId="77777777" w:rsidR="00280507" w:rsidRDefault="00280507" w:rsidP="00897BCF">
            <w:pPr>
              <w:pStyle w:val="TableParagraph"/>
              <w:spacing w:before="1"/>
              <w:ind w:left="0" w:firstLine="0"/>
            </w:pPr>
            <w:r>
              <w:t>Angles &amp; Triangles</w:t>
            </w:r>
          </w:p>
        </w:tc>
        <w:tc>
          <w:tcPr>
            <w:tcW w:w="1761" w:type="dxa"/>
            <w:shd w:val="clear" w:color="auto" w:fill="auto"/>
          </w:tcPr>
          <w:p w14:paraId="6A6EF2C6" w14:textId="77777777" w:rsidR="00280507" w:rsidRDefault="00280507" w:rsidP="00897BCF">
            <w:pPr>
              <w:pStyle w:val="TableParagraph"/>
              <w:spacing w:before="130" w:line="278" w:lineRule="auto"/>
              <w:ind w:left="443" w:hanging="20"/>
              <w:jc w:val="center"/>
              <w:rPr>
                <w:rFonts w:ascii="Calibri"/>
                <w:sz w:val="24"/>
              </w:rPr>
            </w:pPr>
            <w:r>
              <w:rPr>
                <w:rFonts w:ascii="Calibri"/>
                <w:sz w:val="24"/>
              </w:rPr>
              <w:t>2</w:t>
            </w:r>
          </w:p>
        </w:tc>
        <w:tc>
          <w:tcPr>
            <w:tcW w:w="6886" w:type="dxa"/>
            <w:shd w:val="clear" w:color="auto" w:fill="auto"/>
          </w:tcPr>
          <w:p w14:paraId="3D647BE8"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Classify Triangles</w:t>
            </w:r>
          </w:p>
          <w:p w14:paraId="52F25549"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Calculations of unknown angles in or around triangles</w:t>
            </w:r>
          </w:p>
          <w:p w14:paraId="35BEC1D7"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Calculations of angles on parallel lines</w:t>
            </w:r>
          </w:p>
          <w:p w14:paraId="721F134B"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 xml:space="preserve">Angle reasoning </w:t>
            </w:r>
          </w:p>
          <w:p w14:paraId="2D341B4F" w14:textId="77777777" w:rsidR="00280507" w:rsidRPr="00EB0FFB"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Problem solving involving angles</w:t>
            </w:r>
          </w:p>
        </w:tc>
      </w:tr>
      <w:tr w:rsidR="00280507" w14:paraId="3F0C68FB" w14:textId="77777777" w:rsidTr="00897BCF">
        <w:trPr>
          <w:trHeight w:val="850"/>
        </w:trPr>
        <w:tc>
          <w:tcPr>
            <w:tcW w:w="1993" w:type="dxa"/>
            <w:shd w:val="clear" w:color="auto" w:fill="auto"/>
          </w:tcPr>
          <w:p w14:paraId="35EF7B61" w14:textId="77777777" w:rsidR="00280507" w:rsidRDefault="00280507" w:rsidP="00897BCF">
            <w:pPr>
              <w:pStyle w:val="TableParagraph"/>
              <w:spacing w:before="1"/>
              <w:ind w:left="0" w:firstLine="0"/>
            </w:pPr>
            <w:r>
              <w:t>Polygons</w:t>
            </w:r>
          </w:p>
        </w:tc>
        <w:tc>
          <w:tcPr>
            <w:tcW w:w="1761" w:type="dxa"/>
            <w:shd w:val="clear" w:color="auto" w:fill="auto"/>
          </w:tcPr>
          <w:p w14:paraId="3F5CFB00" w14:textId="77777777" w:rsidR="00280507" w:rsidRDefault="00280507" w:rsidP="00897BCF">
            <w:pPr>
              <w:pStyle w:val="TableParagraph"/>
              <w:spacing w:before="130" w:line="278" w:lineRule="auto"/>
              <w:ind w:left="443" w:hanging="20"/>
              <w:jc w:val="center"/>
              <w:rPr>
                <w:rFonts w:ascii="Calibri"/>
                <w:sz w:val="24"/>
              </w:rPr>
            </w:pPr>
            <w:r>
              <w:rPr>
                <w:rFonts w:ascii="Calibri"/>
                <w:sz w:val="24"/>
              </w:rPr>
              <w:t>1</w:t>
            </w:r>
          </w:p>
        </w:tc>
        <w:tc>
          <w:tcPr>
            <w:tcW w:w="6886" w:type="dxa"/>
            <w:shd w:val="clear" w:color="auto" w:fill="auto"/>
          </w:tcPr>
          <w:p w14:paraId="6D1602C4"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Classifying Polygons</w:t>
            </w:r>
          </w:p>
          <w:p w14:paraId="00751C42"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Calculating interior angles with polygons</w:t>
            </w:r>
          </w:p>
          <w:p w14:paraId="27C9B79E"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Calculating exterior angles with polygons</w:t>
            </w:r>
          </w:p>
          <w:p w14:paraId="0095DF40"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Calculating unknown angles within problems involving conjoined polygons</w:t>
            </w:r>
          </w:p>
          <w:p w14:paraId="10A257BB"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 xml:space="preserve">Understand why some polygons tessellate. </w:t>
            </w:r>
          </w:p>
        </w:tc>
      </w:tr>
      <w:tr w:rsidR="00280507" w14:paraId="423ABF09" w14:textId="77777777" w:rsidTr="00897BCF">
        <w:trPr>
          <w:trHeight w:val="850"/>
        </w:trPr>
        <w:tc>
          <w:tcPr>
            <w:tcW w:w="1993" w:type="dxa"/>
            <w:shd w:val="clear" w:color="auto" w:fill="auto"/>
          </w:tcPr>
          <w:p w14:paraId="5A2429D1" w14:textId="77777777" w:rsidR="00280507" w:rsidRDefault="00280507" w:rsidP="00897BCF">
            <w:pPr>
              <w:pStyle w:val="TableParagraph"/>
              <w:spacing w:before="1"/>
              <w:ind w:left="0" w:firstLine="0"/>
            </w:pPr>
            <w:r>
              <w:t xml:space="preserve">Net, Plans and Elevations </w:t>
            </w:r>
          </w:p>
        </w:tc>
        <w:tc>
          <w:tcPr>
            <w:tcW w:w="1761" w:type="dxa"/>
            <w:shd w:val="clear" w:color="auto" w:fill="auto"/>
          </w:tcPr>
          <w:p w14:paraId="38651F74" w14:textId="77777777" w:rsidR="00280507" w:rsidRDefault="00280507" w:rsidP="00897BCF">
            <w:pPr>
              <w:pStyle w:val="TableParagraph"/>
              <w:spacing w:before="130" w:line="278" w:lineRule="auto"/>
              <w:ind w:left="443" w:hanging="20"/>
              <w:jc w:val="center"/>
              <w:rPr>
                <w:rFonts w:ascii="Calibri"/>
                <w:sz w:val="24"/>
              </w:rPr>
            </w:pPr>
            <w:r>
              <w:rPr>
                <w:rFonts w:ascii="Calibri"/>
                <w:sz w:val="24"/>
              </w:rPr>
              <w:t>1</w:t>
            </w:r>
          </w:p>
        </w:tc>
        <w:tc>
          <w:tcPr>
            <w:tcW w:w="6886" w:type="dxa"/>
            <w:shd w:val="clear" w:color="auto" w:fill="auto"/>
          </w:tcPr>
          <w:p w14:paraId="1A746788"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Draw accurate nets of given solids</w:t>
            </w:r>
          </w:p>
          <w:p w14:paraId="7EB47D55" w14:textId="77777777" w:rsidR="00280507" w:rsidRDefault="00280507" w:rsidP="00897BCF">
            <w:pPr>
              <w:pStyle w:val="ListParagraph"/>
              <w:numPr>
                <w:ilvl w:val="0"/>
                <w:numId w:val="4"/>
              </w:numPr>
              <w:adjustRightInd w:val="0"/>
              <w:rPr>
                <w:rFonts w:ascii="Verdana" w:eastAsia="SymbolMT" w:hAnsi="Verdana" w:cstheme="minorHAnsi"/>
              </w:rPr>
            </w:pPr>
            <w:proofErr w:type="spellStart"/>
            <w:r>
              <w:rPr>
                <w:rFonts w:ascii="Verdana" w:eastAsia="SymbolMT" w:hAnsi="Verdana" w:cstheme="minorHAnsi"/>
              </w:rPr>
              <w:t>Recognise</w:t>
            </w:r>
            <w:proofErr w:type="spellEnd"/>
            <w:r>
              <w:rPr>
                <w:rFonts w:ascii="Verdana" w:eastAsia="SymbolMT" w:hAnsi="Verdana" w:cstheme="minorHAnsi"/>
              </w:rPr>
              <w:t xml:space="preserve"> solids from given nets</w:t>
            </w:r>
          </w:p>
          <w:p w14:paraId="6D39172B" w14:textId="77777777" w:rsidR="00280507" w:rsidRPr="00280507" w:rsidRDefault="00280507" w:rsidP="00280507">
            <w:pPr>
              <w:pStyle w:val="ListParagraph"/>
              <w:numPr>
                <w:ilvl w:val="0"/>
                <w:numId w:val="4"/>
              </w:numPr>
              <w:adjustRightInd w:val="0"/>
              <w:rPr>
                <w:rFonts w:ascii="Verdana" w:eastAsia="SymbolMT" w:hAnsi="Verdana" w:cstheme="minorHAnsi"/>
              </w:rPr>
            </w:pPr>
            <w:r>
              <w:rPr>
                <w:rFonts w:ascii="Verdana" w:eastAsia="SymbolMT" w:hAnsi="Verdana" w:cstheme="minorHAnsi"/>
              </w:rPr>
              <w:t xml:space="preserve">Draw and interpret accurate diagrams involving plans and elevations </w:t>
            </w:r>
          </w:p>
        </w:tc>
      </w:tr>
      <w:tr w:rsidR="00280507" w14:paraId="2D94DE39" w14:textId="77777777" w:rsidTr="00897BCF">
        <w:trPr>
          <w:trHeight w:val="850"/>
        </w:trPr>
        <w:tc>
          <w:tcPr>
            <w:tcW w:w="1993" w:type="dxa"/>
            <w:shd w:val="clear" w:color="auto" w:fill="auto"/>
          </w:tcPr>
          <w:p w14:paraId="62BFA431" w14:textId="77777777" w:rsidR="00280507" w:rsidRDefault="00280507" w:rsidP="00897BCF">
            <w:pPr>
              <w:pStyle w:val="TableParagraph"/>
              <w:spacing w:before="1"/>
              <w:ind w:left="0" w:firstLine="0"/>
            </w:pPr>
            <w:r>
              <w:t xml:space="preserve">Ratio </w:t>
            </w:r>
          </w:p>
        </w:tc>
        <w:tc>
          <w:tcPr>
            <w:tcW w:w="1761" w:type="dxa"/>
            <w:shd w:val="clear" w:color="auto" w:fill="auto"/>
          </w:tcPr>
          <w:p w14:paraId="6D0AE987" w14:textId="77777777" w:rsidR="00280507" w:rsidRDefault="00280507" w:rsidP="00897BCF">
            <w:pPr>
              <w:pStyle w:val="TableParagraph"/>
              <w:spacing w:before="130" w:line="278" w:lineRule="auto"/>
              <w:ind w:left="443" w:hanging="20"/>
              <w:jc w:val="center"/>
              <w:rPr>
                <w:rFonts w:ascii="Calibri"/>
                <w:sz w:val="24"/>
              </w:rPr>
            </w:pPr>
            <w:r>
              <w:rPr>
                <w:rFonts w:ascii="Calibri"/>
                <w:sz w:val="24"/>
              </w:rPr>
              <w:t>2</w:t>
            </w:r>
          </w:p>
        </w:tc>
        <w:tc>
          <w:tcPr>
            <w:tcW w:w="6886" w:type="dxa"/>
            <w:shd w:val="clear" w:color="auto" w:fill="auto"/>
          </w:tcPr>
          <w:p w14:paraId="56ADD84D"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Share quantities in a given ratio</w:t>
            </w:r>
          </w:p>
          <w:p w14:paraId="664FF057" w14:textId="77777777" w:rsidR="00280507" w:rsidRPr="00280507" w:rsidRDefault="00280507" w:rsidP="00280507">
            <w:pPr>
              <w:pStyle w:val="ListParagraph"/>
              <w:numPr>
                <w:ilvl w:val="0"/>
                <w:numId w:val="4"/>
              </w:numPr>
              <w:adjustRightInd w:val="0"/>
              <w:rPr>
                <w:rFonts w:ascii="Verdana" w:eastAsia="SymbolMT" w:hAnsi="Verdana" w:cstheme="minorHAnsi"/>
              </w:rPr>
            </w:pPr>
            <w:r>
              <w:rPr>
                <w:rFonts w:ascii="Verdana" w:eastAsia="SymbolMT" w:hAnsi="Verdana" w:cstheme="minorHAnsi"/>
              </w:rPr>
              <w:t>Simplify ratio including 1:n and n:1</w:t>
            </w:r>
          </w:p>
          <w:p w14:paraId="23C428CD"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Solve problems involving ratio and algebra</w:t>
            </w:r>
          </w:p>
          <w:p w14:paraId="375E093B" w14:textId="77777777" w:rsidR="00280507" w:rsidRPr="0034319E"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Solve problems involving ratio and geometry</w:t>
            </w:r>
          </w:p>
        </w:tc>
      </w:tr>
      <w:tr w:rsidR="00280507" w14:paraId="7B176D8A" w14:textId="77777777" w:rsidTr="00897BCF">
        <w:trPr>
          <w:trHeight w:val="850"/>
        </w:trPr>
        <w:tc>
          <w:tcPr>
            <w:tcW w:w="1993" w:type="dxa"/>
            <w:shd w:val="clear" w:color="auto" w:fill="auto"/>
          </w:tcPr>
          <w:p w14:paraId="431DF69E" w14:textId="77777777" w:rsidR="00280507" w:rsidRDefault="00280507" w:rsidP="00897BCF">
            <w:pPr>
              <w:pStyle w:val="TableParagraph"/>
              <w:spacing w:before="1"/>
              <w:ind w:left="0" w:firstLine="0"/>
            </w:pPr>
            <w:r>
              <w:t>Factors, multiples &amp; Primes</w:t>
            </w:r>
          </w:p>
        </w:tc>
        <w:tc>
          <w:tcPr>
            <w:tcW w:w="1761" w:type="dxa"/>
            <w:shd w:val="clear" w:color="auto" w:fill="auto"/>
          </w:tcPr>
          <w:p w14:paraId="6F8AD0EE" w14:textId="77777777" w:rsidR="00280507" w:rsidRDefault="00280507" w:rsidP="00897BCF">
            <w:pPr>
              <w:pStyle w:val="TableParagraph"/>
              <w:spacing w:before="130" w:line="278" w:lineRule="auto"/>
              <w:ind w:left="443" w:hanging="20"/>
              <w:jc w:val="center"/>
              <w:rPr>
                <w:rFonts w:ascii="Calibri"/>
                <w:sz w:val="24"/>
              </w:rPr>
            </w:pPr>
            <w:r>
              <w:rPr>
                <w:rFonts w:ascii="Calibri"/>
                <w:sz w:val="24"/>
              </w:rPr>
              <w:t>1</w:t>
            </w:r>
          </w:p>
        </w:tc>
        <w:tc>
          <w:tcPr>
            <w:tcW w:w="6886" w:type="dxa"/>
            <w:shd w:val="clear" w:color="auto" w:fill="auto"/>
          </w:tcPr>
          <w:p w14:paraId="3B7E29E1"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Express values as a product of their prime factors</w:t>
            </w:r>
          </w:p>
          <w:p w14:paraId="72197A79"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Solve problems involving HCF and LCM</w:t>
            </w:r>
          </w:p>
          <w:p w14:paraId="567C56B6"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Use products of primes to calculate HCF and LCM</w:t>
            </w:r>
          </w:p>
        </w:tc>
      </w:tr>
      <w:tr w:rsidR="00280507" w14:paraId="25D4C9C4" w14:textId="77777777" w:rsidTr="00897BCF">
        <w:trPr>
          <w:trHeight w:val="850"/>
        </w:trPr>
        <w:tc>
          <w:tcPr>
            <w:tcW w:w="1993" w:type="dxa"/>
            <w:shd w:val="clear" w:color="auto" w:fill="auto"/>
          </w:tcPr>
          <w:p w14:paraId="4CD236C7" w14:textId="77777777" w:rsidR="00280507" w:rsidRDefault="00280507" w:rsidP="00897BCF">
            <w:pPr>
              <w:pStyle w:val="TableParagraph"/>
              <w:spacing w:before="1"/>
              <w:ind w:left="0" w:firstLine="0"/>
            </w:pPr>
            <w:r>
              <w:t xml:space="preserve">Probability </w:t>
            </w:r>
          </w:p>
        </w:tc>
        <w:tc>
          <w:tcPr>
            <w:tcW w:w="1761" w:type="dxa"/>
            <w:shd w:val="clear" w:color="auto" w:fill="auto"/>
          </w:tcPr>
          <w:p w14:paraId="378C3CA5" w14:textId="77777777" w:rsidR="00280507" w:rsidRDefault="00280507" w:rsidP="00897BCF">
            <w:pPr>
              <w:pStyle w:val="TableParagraph"/>
              <w:spacing w:before="130" w:line="278" w:lineRule="auto"/>
              <w:ind w:left="443" w:hanging="20"/>
              <w:jc w:val="center"/>
              <w:rPr>
                <w:rFonts w:ascii="Calibri"/>
                <w:sz w:val="24"/>
              </w:rPr>
            </w:pPr>
            <w:r>
              <w:rPr>
                <w:rFonts w:ascii="Calibri"/>
                <w:sz w:val="24"/>
              </w:rPr>
              <w:t>3</w:t>
            </w:r>
          </w:p>
        </w:tc>
        <w:tc>
          <w:tcPr>
            <w:tcW w:w="6886" w:type="dxa"/>
            <w:shd w:val="clear" w:color="auto" w:fill="auto"/>
          </w:tcPr>
          <w:p w14:paraId="19FF634E"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Calculating probability</w:t>
            </w:r>
          </w:p>
          <w:p w14:paraId="7591673F"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Experimental probability  (Relative Frequency)</w:t>
            </w:r>
          </w:p>
          <w:p w14:paraId="6632D9C4"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Sample space diagrams</w:t>
            </w:r>
          </w:p>
          <w:p w14:paraId="47D91409"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Independent and dependent events</w:t>
            </w:r>
          </w:p>
          <w:p w14:paraId="6DE28352"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Probability Tree Diagrams</w:t>
            </w:r>
          </w:p>
        </w:tc>
      </w:tr>
      <w:tr w:rsidR="00280507" w14:paraId="6C3AAE82" w14:textId="77777777" w:rsidTr="00897BCF">
        <w:trPr>
          <w:trHeight w:val="850"/>
        </w:trPr>
        <w:tc>
          <w:tcPr>
            <w:tcW w:w="1993" w:type="dxa"/>
            <w:shd w:val="clear" w:color="auto" w:fill="auto"/>
          </w:tcPr>
          <w:p w14:paraId="6F4D2A1C" w14:textId="77777777" w:rsidR="00280507" w:rsidRDefault="00280507" w:rsidP="00897BCF">
            <w:pPr>
              <w:pStyle w:val="TableParagraph"/>
              <w:spacing w:before="1"/>
              <w:ind w:left="0" w:firstLine="0"/>
            </w:pPr>
            <w:r>
              <w:t>Perimeter, Area and Volume</w:t>
            </w:r>
          </w:p>
        </w:tc>
        <w:tc>
          <w:tcPr>
            <w:tcW w:w="1761" w:type="dxa"/>
            <w:shd w:val="clear" w:color="auto" w:fill="auto"/>
          </w:tcPr>
          <w:p w14:paraId="7E556011" w14:textId="77777777" w:rsidR="00280507" w:rsidRDefault="00280507" w:rsidP="00897BCF">
            <w:pPr>
              <w:pStyle w:val="TableParagraph"/>
              <w:spacing w:before="130" w:line="278" w:lineRule="auto"/>
              <w:ind w:left="443" w:hanging="20"/>
              <w:jc w:val="center"/>
              <w:rPr>
                <w:rFonts w:ascii="Calibri"/>
                <w:sz w:val="24"/>
              </w:rPr>
            </w:pPr>
            <w:r>
              <w:rPr>
                <w:rFonts w:ascii="Calibri"/>
                <w:sz w:val="24"/>
              </w:rPr>
              <w:t>3</w:t>
            </w:r>
          </w:p>
        </w:tc>
        <w:tc>
          <w:tcPr>
            <w:tcW w:w="6886" w:type="dxa"/>
            <w:shd w:val="clear" w:color="auto" w:fill="auto"/>
          </w:tcPr>
          <w:p w14:paraId="2C535B98"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Area and Perimeter of 2D Shapes</w:t>
            </w:r>
          </w:p>
          <w:p w14:paraId="14EDB3F5"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Volume of Prisms</w:t>
            </w:r>
          </w:p>
          <w:p w14:paraId="7E1D7A65"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Calculating areas of sectors</w:t>
            </w:r>
          </w:p>
          <w:p w14:paraId="4BED5DF7" w14:textId="77777777" w:rsidR="00280507" w:rsidRPr="001D2DCD"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Calculating Arc lengths</w:t>
            </w:r>
          </w:p>
        </w:tc>
      </w:tr>
      <w:tr w:rsidR="00280507" w14:paraId="28B1DCD1" w14:textId="77777777" w:rsidTr="00897BCF">
        <w:trPr>
          <w:trHeight w:val="850"/>
        </w:trPr>
        <w:tc>
          <w:tcPr>
            <w:tcW w:w="1993" w:type="dxa"/>
            <w:shd w:val="clear" w:color="auto" w:fill="auto"/>
          </w:tcPr>
          <w:p w14:paraId="2245B301" w14:textId="77777777" w:rsidR="00280507" w:rsidRDefault="00280507" w:rsidP="00897BCF">
            <w:pPr>
              <w:pStyle w:val="TableParagraph"/>
              <w:spacing w:before="1"/>
              <w:ind w:left="0" w:firstLine="0"/>
            </w:pPr>
            <w:r>
              <w:t>Handling Data</w:t>
            </w:r>
          </w:p>
        </w:tc>
        <w:tc>
          <w:tcPr>
            <w:tcW w:w="1761" w:type="dxa"/>
            <w:shd w:val="clear" w:color="auto" w:fill="auto"/>
          </w:tcPr>
          <w:p w14:paraId="66F0F7EA" w14:textId="77777777" w:rsidR="00280507" w:rsidRDefault="00280507" w:rsidP="00897BCF">
            <w:pPr>
              <w:pStyle w:val="TableParagraph"/>
              <w:spacing w:before="130" w:line="278" w:lineRule="auto"/>
              <w:ind w:left="443" w:hanging="20"/>
              <w:jc w:val="center"/>
              <w:rPr>
                <w:rFonts w:ascii="Calibri"/>
                <w:sz w:val="24"/>
              </w:rPr>
            </w:pPr>
            <w:r>
              <w:rPr>
                <w:rFonts w:ascii="Calibri"/>
                <w:sz w:val="24"/>
              </w:rPr>
              <w:t>2</w:t>
            </w:r>
          </w:p>
        </w:tc>
        <w:tc>
          <w:tcPr>
            <w:tcW w:w="6886" w:type="dxa"/>
            <w:shd w:val="clear" w:color="auto" w:fill="auto"/>
          </w:tcPr>
          <w:p w14:paraId="4563C1F2"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Scatter Graphs</w:t>
            </w:r>
          </w:p>
          <w:p w14:paraId="1F143702" w14:textId="77777777" w:rsidR="004A11FD" w:rsidRDefault="004A11FD"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Pie Charts</w:t>
            </w:r>
          </w:p>
          <w:p w14:paraId="658F1640" w14:textId="77777777" w:rsidR="004A11FD" w:rsidRDefault="004A11FD"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Pictograms</w:t>
            </w:r>
          </w:p>
          <w:p w14:paraId="3D557CE0" w14:textId="77777777" w:rsidR="004A11FD" w:rsidRDefault="004A11FD"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lastRenderedPageBreak/>
              <w:t>Stem and Leaf Diagrams</w:t>
            </w:r>
          </w:p>
          <w:p w14:paraId="13A47F3C"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Problem</w:t>
            </w:r>
            <w:r w:rsidR="004A11FD">
              <w:rPr>
                <w:rFonts w:ascii="Verdana" w:eastAsia="SymbolMT" w:hAnsi="Verdana" w:cstheme="minorHAnsi"/>
              </w:rPr>
              <w:t>s</w:t>
            </w:r>
            <w:r>
              <w:rPr>
                <w:rFonts w:ascii="Verdana" w:eastAsia="SymbolMT" w:hAnsi="Verdana" w:cstheme="minorHAnsi"/>
              </w:rPr>
              <w:t xml:space="preserve"> involving averages. </w:t>
            </w:r>
          </w:p>
        </w:tc>
      </w:tr>
      <w:tr w:rsidR="00280507" w14:paraId="6D046CE2" w14:textId="77777777" w:rsidTr="00897BCF">
        <w:trPr>
          <w:trHeight w:val="850"/>
        </w:trPr>
        <w:tc>
          <w:tcPr>
            <w:tcW w:w="1993" w:type="dxa"/>
            <w:shd w:val="clear" w:color="auto" w:fill="auto"/>
          </w:tcPr>
          <w:p w14:paraId="4A71045C" w14:textId="77777777" w:rsidR="00280507" w:rsidRDefault="00280507" w:rsidP="00897BCF">
            <w:pPr>
              <w:pStyle w:val="TableParagraph"/>
              <w:spacing w:before="1"/>
              <w:ind w:left="0" w:firstLine="0"/>
            </w:pPr>
            <w:r>
              <w:lastRenderedPageBreak/>
              <w:t>Changing the subject of formulae</w:t>
            </w:r>
          </w:p>
        </w:tc>
        <w:tc>
          <w:tcPr>
            <w:tcW w:w="1761" w:type="dxa"/>
            <w:shd w:val="clear" w:color="auto" w:fill="auto"/>
          </w:tcPr>
          <w:p w14:paraId="6CC10D5E" w14:textId="77777777" w:rsidR="00280507" w:rsidRDefault="00280507" w:rsidP="00897BCF">
            <w:pPr>
              <w:pStyle w:val="TableParagraph"/>
              <w:spacing w:before="130" w:line="278" w:lineRule="auto"/>
              <w:ind w:left="443" w:hanging="20"/>
              <w:jc w:val="center"/>
              <w:rPr>
                <w:rFonts w:ascii="Calibri"/>
                <w:sz w:val="24"/>
              </w:rPr>
            </w:pPr>
            <w:r>
              <w:rPr>
                <w:rFonts w:ascii="Calibri"/>
                <w:sz w:val="24"/>
              </w:rPr>
              <w:t>1</w:t>
            </w:r>
          </w:p>
        </w:tc>
        <w:tc>
          <w:tcPr>
            <w:tcW w:w="6886" w:type="dxa"/>
            <w:shd w:val="clear" w:color="auto" w:fill="auto"/>
          </w:tcPr>
          <w:p w14:paraId="452AC815"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Rearrange given formulae</w:t>
            </w:r>
          </w:p>
          <w:p w14:paraId="154AAE11" w14:textId="77777777" w:rsidR="00280507" w:rsidRPr="004A11FD" w:rsidRDefault="00280507" w:rsidP="004A11FD">
            <w:pPr>
              <w:adjustRightInd w:val="0"/>
              <w:rPr>
                <w:rFonts w:eastAsia="SymbolMT" w:cstheme="minorHAnsi"/>
              </w:rPr>
            </w:pPr>
          </w:p>
        </w:tc>
      </w:tr>
      <w:tr w:rsidR="00280507" w14:paraId="39CC6443" w14:textId="77777777" w:rsidTr="00897BCF">
        <w:trPr>
          <w:trHeight w:val="850"/>
        </w:trPr>
        <w:tc>
          <w:tcPr>
            <w:tcW w:w="1993" w:type="dxa"/>
            <w:shd w:val="clear" w:color="auto" w:fill="auto"/>
          </w:tcPr>
          <w:p w14:paraId="5DD20878" w14:textId="77777777" w:rsidR="00280507" w:rsidRDefault="00280507" w:rsidP="00897BCF">
            <w:pPr>
              <w:pStyle w:val="TableParagraph"/>
              <w:spacing w:before="1"/>
              <w:ind w:left="0" w:firstLine="0"/>
            </w:pPr>
            <w:r>
              <w:t>Linear Graphs</w:t>
            </w:r>
          </w:p>
        </w:tc>
        <w:tc>
          <w:tcPr>
            <w:tcW w:w="1761" w:type="dxa"/>
            <w:shd w:val="clear" w:color="auto" w:fill="auto"/>
          </w:tcPr>
          <w:p w14:paraId="5D9BD2DC" w14:textId="77777777" w:rsidR="00280507" w:rsidRDefault="00280507" w:rsidP="00897BCF">
            <w:pPr>
              <w:pStyle w:val="TableParagraph"/>
              <w:spacing w:before="130" w:line="278" w:lineRule="auto"/>
              <w:ind w:left="443" w:hanging="20"/>
              <w:jc w:val="center"/>
              <w:rPr>
                <w:rFonts w:ascii="Calibri"/>
                <w:sz w:val="24"/>
              </w:rPr>
            </w:pPr>
            <w:r>
              <w:rPr>
                <w:rFonts w:ascii="Calibri"/>
                <w:sz w:val="24"/>
              </w:rPr>
              <w:t>2</w:t>
            </w:r>
          </w:p>
        </w:tc>
        <w:tc>
          <w:tcPr>
            <w:tcW w:w="6886" w:type="dxa"/>
            <w:shd w:val="clear" w:color="auto" w:fill="auto"/>
          </w:tcPr>
          <w:p w14:paraId="3DF53802"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Plotting linear graphs from tables of values</w:t>
            </w:r>
          </w:p>
          <w:p w14:paraId="037288C3" w14:textId="77777777" w:rsidR="00280507" w:rsidRDefault="00280507" w:rsidP="00897BCF">
            <w:pPr>
              <w:pStyle w:val="ListParagraph"/>
              <w:numPr>
                <w:ilvl w:val="0"/>
                <w:numId w:val="4"/>
              </w:numPr>
              <w:adjustRightInd w:val="0"/>
              <w:rPr>
                <w:rFonts w:ascii="Verdana" w:eastAsia="SymbolMT" w:hAnsi="Verdana" w:cstheme="minorHAnsi"/>
              </w:rPr>
            </w:pPr>
            <w:proofErr w:type="spellStart"/>
            <w:r>
              <w:rPr>
                <w:rFonts w:ascii="Verdana" w:eastAsia="SymbolMT" w:hAnsi="Verdana" w:cstheme="minorHAnsi"/>
              </w:rPr>
              <w:t>Recognise</w:t>
            </w:r>
            <w:proofErr w:type="spellEnd"/>
            <w:r>
              <w:rPr>
                <w:rFonts w:ascii="Verdana" w:eastAsia="SymbolMT" w:hAnsi="Verdana" w:cstheme="minorHAnsi"/>
              </w:rPr>
              <w:t xml:space="preserve"> Gradient and y-intercept. </w:t>
            </w:r>
          </w:p>
          <w:p w14:paraId="5BF540C2" w14:textId="77777777" w:rsidR="00280507" w:rsidRDefault="00280507" w:rsidP="00897BCF">
            <w:pPr>
              <w:pStyle w:val="ListParagraph"/>
              <w:numPr>
                <w:ilvl w:val="0"/>
                <w:numId w:val="4"/>
              </w:numPr>
              <w:adjustRightInd w:val="0"/>
              <w:rPr>
                <w:rFonts w:ascii="Verdana" w:eastAsia="SymbolMT" w:hAnsi="Verdana" w:cstheme="minorHAnsi"/>
              </w:rPr>
            </w:pPr>
            <w:r>
              <w:rPr>
                <w:rFonts w:ascii="Verdana" w:eastAsia="SymbolMT" w:hAnsi="Verdana" w:cstheme="minorHAnsi"/>
              </w:rPr>
              <w:t>Plotting linear graphs using the gradient and intercept</w:t>
            </w:r>
          </w:p>
          <w:p w14:paraId="6AC23AD9" w14:textId="77777777" w:rsidR="00280507" w:rsidRDefault="004A11FD" w:rsidP="00897BCF">
            <w:pPr>
              <w:pStyle w:val="ListParagraph"/>
              <w:numPr>
                <w:ilvl w:val="0"/>
                <w:numId w:val="4"/>
              </w:numPr>
              <w:adjustRightInd w:val="0"/>
              <w:rPr>
                <w:rFonts w:ascii="Verdana" w:eastAsia="SymbolMT" w:hAnsi="Verdana" w:cstheme="minorHAnsi"/>
              </w:rPr>
            </w:pPr>
            <w:proofErr w:type="spellStart"/>
            <w:r>
              <w:rPr>
                <w:rFonts w:ascii="Verdana" w:eastAsia="SymbolMT" w:hAnsi="Verdana" w:cstheme="minorHAnsi"/>
              </w:rPr>
              <w:t>Recognising</w:t>
            </w:r>
            <w:proofErr w:type="spellEnd"/>
            <w:r w:rsidR="00280507">
              <w:rPr>
                <w:rFonts w:ascii="Verdana" w:eastAsia="SymbolMT" w:hAnsi="Verdana" w:cstheme="minorHAnsi"/>
              </w:rPr>
              <w:t xml:space="preserve"> the equatio</w:t>
            </w:r>
            <w:r>
              <w:rPr>
                <w:rFonts w:ascii="Verdana" w:eastAsia="SymbolMT" w:hAnsi="Verdana" w:cstheme="minorHAnsi"/>
              </w:rPr>
              <w:t>ns of parallel</w:t>
            </w:r>
            <w:r w:rsidR="00280507">
              <w:rPr>
                <w:rFonts w:ascii="Verdana" w:eastAsia="SymbolMT" w:hAnsi="Verdana" w:cstheme="minorHAnsi"/>
              </w:rPr>
              <w:t xml:space="preserve"> lines</w:t>
            </w:r>
          </w:p>
          <w:p w14:paraId="38589802" w14:textId="77777777" w:rsidR="00280507" w:rsidRDefault="00280507" w:rsidP="004A11FD">
            <w:pPr>
              <w:pStyle w:val="ListParagraph"/>
              <w:adjustRightInd w:val="0"/>
              <w:ind w:left="720" w:firstLine="0"/>
              <w:rPr>
                <w:rFonts w:ascii="Verdana" w:eastAsia="SymbolMT" w:hAnsi="Verdana" w:cstheme="minorHAnsi"/>
              </w:rPr>
            </w:pPr>
          </w:p>
        </w:tc>
      </w:tr>
    </w:tbl>
    <w:p w14:paraId="712F2884" w14:textId="77777777" w:rsidR="00280507" w:rsidRDefault="00280507" w:rsidP="00B20602">
      <w:pPr>
        <w:pStyle w:val="BodyText"/>
        <w:ind w:left="0"/>
        <w:rPr>
          <w:sz w:val="20"/>
        </w:rPr>
      </w:pPr>
    </w:p>
    <w:p w14:paraId="3932496A" w14:textId="77777777" w:rsidR="00280507" w:rsidRDefault="00B20602" w:rsidP="00B20602">
      <w:pPr>
        <w:jc w:val="center"/>
        <w:rPr>
          <w:sz w:val="24"/>
        </w:rPr>
        <w:sectPr w:rsidR="00280507">
          <w:footerReference w:type="even" r:id="rId8"/>
          <w:footerReference w:type="default" r:id="rId9"/>
          <w:type w:val="continuous"/>
          <w:pgSz w:w="11910" w:h="16840"/>
          <w:pgMar w:top="760" w:right="500" w:bottom="880" w:left="500" w:header="720" w:footer="689" w:gutter="0"/>
          <w:pgNumType w:start="40"/>
          <w:cols w:space="720"/>
        </w:sectPr>
      </w:pPr>
      <w:r>
        <w:rPr>
          <w:noProof/>
        </w:rPr>
        <w:drawing>
          <wp:inline distT="0" distB="0" distL="0" distR="0" wp14:anchorId="1868705A" wp14:editId="20393556">
            <wp:extent cx="5358691" cy="5334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7397" t="17794" r="23996" b="13889"/>
                    <a:stretch/>
                  </pic:blipFill>
                  <pic:spPr bwMode="auto">
                    <a:xfrm>
                      <a:off x="0" y="0"/>
                      <a:ext cx="5388089" cy="5363263"/>
                    </a:xfrm>
                    <a:prstGeom prst="rect">
                      <a:avLst/>
                    </a:prstGeom>
                    <a:ln>
                      <a:noFill/>
                    </a:ln>
                    <a:extLst>
                      <a:ext uri="{53640926-AAD7-44D8-BBD7-CCE9431645EC}">
                        <a14:shadowObscured xmlns:a14="http://schemas.microsoft.com/office/drawing/2010/main"/>
                      </a:ext>
                    </a:extLst>
                  </pic:spPr>
                </pic:pic>
              </a:graphicData>
            </a:graphic>
          </wp:inline>
        </w:drawing>
      </w:r>
    </w:p>
    <w:p w14:paraId="59372BEB" w14:textId="77777777" w:rsidR="00484FD2" w:rsidRDefault="00484FD2"/>
    <w:sectPr w:rsidR="00484FD2">
      <w:pgSz w:w="11910" w:h="16840"/>
      <w:pgMar w:top="700" w:right="500" w:bottom="880" w:left="500" w:header="0" w:footer="6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B82CC" w14:textId="77777777" w:rsidR="004B2AA5" w:rsidRDefault="004B2AA5">
      <w:r>
        <w:separator/>
      </w:r>
    </w:p>
  </w:endnote>
  <w:endnote w:type="continuationSeparator" w:id="0">
    <w:p w14:paraId="1D4424C0" w14:textId="77777777" w:rsidR="004B2AA5" w:rsidRDefault="004B2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MT">
    <w:altName w:val="Microsoft JhengHei"/>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3907C" w14:textId="77777777" w:rsidR="00A43F67" w:rsidRDefault="00A43F67">
    <w:pPr>
      <w:pStyle w:val="BodyText"/>
      <w:spacing w:before="0"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DC9B9" w14:textId="77777777" w:rsidR="00A43F67" w:rsidRDefault="00A43F67">
    <w:pPr>
      <w:pStyle w:val="BodyText"/>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57D1D" w14:textId="77777777" w:rsidR="004B2AA5" w:rsidRDefault="004B2AA5">
      <w:r>
        <w:separator/>
      </w:r>
    </w:p>
  </w:footnote>
  <w:footnote w:type="continuationSeparator" w:id="0">
    <w:p w14:paraId="2D1E433C" w14:textId="77777777" w:rsidR="004B2AA5" w:rsidRDefault="004B2A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407D7"/>
    <w:multiLevelType w:val="hybridMultilevel"/>
    <w:tmpl w:val="C20AA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490370"/>
    <w:multiLevelType w:val="hybridMultilevel"/>
    <w:tmpl w:val="02049640"/>
    <w:lvl w:ilvl="0" w:tplc="8820BB7C">
      <w:numFmt w:val="bullet"/>
      <w:lvlText w:val="•"/>
      <w:lvlJc w:val="left"/>
      <w:pPr>
        <w:ind w:left="928" w:hanging="352"/>
      </w:pPr>
      <w:rPr>
        <w:rFonts w:ascii="Verdana" w:eastAsia="Verdana" w:hAnsi="Verdana" w:cs="Verdana" w:hint="default"/>
        <w:w w:val="111"/>
        <w:sz w:val="24"/>
        <w:szCs w:val="24"/>
        <w:lang w:val="en-US" w:eastAsia="en-US" w:bidi="ar-SA"/>
      </w:rPr>
    </w:lvl>
    <w:lvl w:ilvl="1" w:tplc="19289AEA">
      <w:numFmt w:val="bullet"/>
      <w:lvlText w:val="•"/>
      <w:lvlJc w:val="left"/>
      <w:pPr>
        <w:ind w:left="1918" w:hanging="352"/>
      </w:pPr>
      <w:rPr>
        <w:rFonts w:hint="default"/>
        <w:lang w:val="en-US" w:eastAsia="en-US" w:bidi="ar-SA"/>
      </w:rPr>
    </w:lvl>
    <w:lvl w:ilvl="2" w:tplc="9592908E">
      <w:numFmt w:val="bullet"/>
      <w:lvlText w:val="•"/>
      <w:lvlJc w:val="left"/>
      <w:pPr>
        <w:ind w:left="2917" w:hanging="352"/>
      </w:pPr>
      <w:rPr>
        <w:rFonts w:hint="default"/>
        <w:lang w:val="en-US" w:eastAsia="en-US" w:bidi="ar-SA"/>
      </w:rPr>
    </w:lvl>
    <w:lvl w:ilvl="3" w:tplc="3E6880EC">
      <w:numFmt w:val="bullet"/>
      <w:lvlText w:val="•"/>
      <w:lvlJc w:val="left"/>
      <w:pPr>
        <w:ind w:left="3916" w:hanging="352"/>
      </w:pPr>
      <w:rPr>
        <w:rFonts w:hint="default"/>
        <w:lang w:val="en-US" w:eastAsia="en-US" w:bidi="ar-SA"/>
      </w:rPr>
    </w:lvl>
    <w:lvl w:ilvl="4" w:tplc="45425D92">
      <w:numFmt w:val="bullet"/>
      <w:lvlText w:val="•"/>
      <w:lvlJc w:val="left"/>
      <w:pPr>
        <w:ind w:left="4915" w:hanging="352"/>
      </w:pPr>
      <w:rPr>
        <w:rFonts w:hint="default"/>
        <w:lang w:val="en-US" w:eastAsia="en-US" w:bidi="ar-SA"/>
      </w:rPr>
    </w:lvl>
    <w:lvl w:ilvl="5" w:tplc="4638220E">
      <w:numFmt w:val="bullet"/>
      <w:lvlText w:val="•"/>
      <w:lvlJc w:val="left"/>
      <w:pPr>
        <w:ind w:left="5914" w:hanging="352"/>
      </w:pPr>
      <w:rPr>
        <w:rFonts w:hint="default"/>
        <w:lang w:val="en-US" w:eastAsia="en-US" w:bidi="ar-SA"/>
      </w:rPr>
    </w:lvl>
    <w:lvl w:ilvl="6" w:tplc="CA522938">
      <w:numFmt w:val="bullet"/>
      <w:lvlText w:val="•"/>
      <w:lvlJc w:val="left"/>
      <w:pPr>
        <w:ind w:left="6912" w:hanging="352"/>
      </w:pPr>
      <w:rPr>
        <w:rFonts w:hint="default"/>
        <w:lang w:val="en-US" w:eastAsia="en-US" w:bidi="ar-SA"/>
      </w:rPr>
    </w:lvl>
    <w:lvl w:ilvl="7" w:tplc="D0EC75BE">
      <w:numFmt w:val="bullet"/>
      <w:lvlText w:val="•"/>
      <w:lvlJc w:val="left"/>
      <w:pPr>
        <w:ind w:left="7911" w:hanging="352"/>
      </w:pPr>
      <w:rPr>
        <w:rFonts w:hint="default"/>
        <w:lang w:val="en-US" w:eastAsia="en-US" w:bidi="ar-SA"/>
      </w:rPr>
    </w:lvl>
    <w:lvl w:ilvl="8" w:tplc="85AC8578">
      <w:numFmt w:val="bullet"/>
      <w:lvlText w:val="•"/>
      <w:lvlJc w:val="left"/>
      <w:pPr>
        <w:ind w:left="8910" w:hanging="352"/>
      </w:pPr>
      <w:rPr>
        <w:rFonts w:hint="default"/>
        <w:lang w:val="en-US" w:eastAsia="en-US" w:bidi="ar-SA"/>
      </w:rPr>
    </w:lvl>
  </w:abstractNum>
  <w:abstractNum w:abstractNumId="2" w15:restartNumberingAfterBreak="0">
    <w:nsid w:val="4FBC272D"/>
    <w:multiLevelType w:val="hybridMultilevel"/>
    <w:tmpl w:val="27CE8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9933CF"/>
    <w:multiLevelType w:val="hybridMultilevel"/>
    <w:tmpl w:val="75827F82"/>
    <w:lvl w:ilvl="0" w:tplc="08090001">
      <w:start w:val="1"/>
      <w:numFmt w:val="bullet"/>
      <w:lvlText w:val=""/>
      <w:lvlJc w:val="left"/>
      <w:pPr>
        <w:ind w:left="367" w:hanging="360"/>
      </w:pPr>
      <w:rPr>
        <w:rFonts w:ascii="Symbol" w:hAnsi="Symbol" w:hint="default"/>
      </w:rPr>
    </w:lvl>
    <w:lvl w:ilvl="1" w:tplc="08090003" w:tentative="1">
      <w:start w:val="1"/>
      <w:numFmt w:val="bullet"/>
      <w:lvlText w:val="o"/>
      <w:lvlJc w:val="left"/>
      <w:pPr>
        <w:ind w:left="1087" w:hanging="360"/>
      </w:pPr>
      <w:rPr>
        <w:rFonts w:ascii="Courier New" w:hAnsi="Courier New" w:cs="Courier New" w:hint="default"/>
      </w:rPr>
    </w:lvl>
    <w:lvl w:ilvl="2" w:tplc="08090005" w:tentative="1">
      <w:start w:val="1"/>
      <w:numFmt w:val="bullet"/>
      <w:lvlText w:val=""/>
      <w:lvlJc w:val="left"/>
      <w:pPr>
        <w:ind w:left="1807" w:hanging="360"/>
      </w:pPr>
      <w:rPr>
        <w:rFonts w:ascii="Wingdings" w:hAnsi="Wingdings" w:hint="default"/>
      </w:rPr>
    </w:lvl>
    <w:lvl w:ilvl="3" w:tplc="08090001" w:tentative="1">
      <w:start w:val="1"/>
      <w:numFmt w:val="bullet"/>
      <w:lvlText w:val=""/>
      <w:lvlJc w:val="left"/>
      <w:pPr>
        <w:ind w:left="2527" w:hanging="360"/>
      </w:pPr>
      <w:rPr>
        <w:rFonts w:ascii="Symbol" w:hAnsi="Symbol" w:hint="default"/>
      </w:rPr>
    </w:lvl>
    <w:lvl w:ilvl="4" w:tplc="08090003" w:tentative="1">
      <w:start w:val="1"/>
      <w:numFmt w:val="bullet"/>
      <w:lvlText w:val="o"/>
      <w:lvlJc w:val="left"/>
      <w:pPr>
        <w:ind w:left="3247" w:hanging="360"/>
      </w:pPr>
      <w:rPr>
        <w:rFonts w:ascii="Courier New" w:hAnsi="Courier New" w:cs="Courier New" w:hint="default"/>
      </w:rPr>
    </w:lvl>
    <w:lvl w:ilvl="5" w:tplc="08090005" w:tentative="1">
      <w:start w:val="1"/>
      <w:numFmt w:val="bullet"/>
      <w:lvlText w:val=""/>
      <w:lvlJc w:val="left"/>
      <w:pPr>
        <w:ind w:left="3967" w:hanging="360"/>
      </w:pPr>
      <w:rPr>
        <w:rFonts w:ascii="Wingdings" w:hAnsi="Wingdings" w:hint="default"/>
      </w:rPr>
    </w:lvl>
    <w:lvl w:ilvl="6" w:tplc="08090001" w:tentative="1">
      <w:start w:val="1"/>
      <w:numFmt w:val="bullet"/>
      <w:lvlText w:val=""/>
      <w:lvlJc w:val="left"/>
      <w:pPr>
        <w:ind w:left="4687" w:hanging="360"/>
      </w:pPr>
      <w:rPr>
        <w:rFonts w:ascii="Symbol" w:hAnsi="Symbol" w:hint="default"/>
      </w:rPr>
    </w:lvl>
    <w:lvl w:ilvl="7" w:tplc="08090003" w:tentative="1">
      <w:start w:val="1"/>
      <w:numFmt w:val="bullet"/>
      <w:lvlText w:val="o"/>
      <w:lvlJc w:val="left"/>
      <w:pPr>
        <w:ind w:left="5407" w:hanging="360"/>
      </w:pPr>
      <w:rPr>
        <w:rFonts w:ascii="Courier New" w:hAnsi="Courier New" w:cs="Courier New" w:hint="default"/>
      </w:rPr>
    </w:lvl>
    <w:lvl w:ilvl="8" w:tplc="08090005" w:tentative="1">
      <w:start w:val="1"/>
      <w:numFmt w:val="bullet"/>
      <w:lvlText w:val=""/>
      <w:lvlJc w:val="left"/>
      <w:pPr>
        <w:ind w:left="6127" w:hanging="360"/>
      </w:pPr>
      <w:rPr>
        <w:rFonts w:ascii="Wingdings" w:hAnsi="Wingdings" w:hint="default"/>
      </w:rPr>
    </w:lvl>
  </w:abstractNum>
  <w:num w:numId="1" w16cid:durableId="1293171922">
    <w:abstractNumId w:val="1"/>
  </w:num>
  <w:num w:numId="2" w16cid:durableId="1099911112">
    <w:abstractNumId w:val="2"/>
  </w:num>
  <w:num w:numId="3" w16cid:durableId="1899633709">
    <w:abstractNumId w:val="3"/>
  </w:num>
  <w:num w:numId="4" w16cid:durableId="8692390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F67"/>
    <w:rsid w:val="00101FD7"/>
    <w:rsid w:val="001D2DCD"/>
    <w:rsid w:val="001F5F79"/>
    <w:rsid w:val="00280507"/>
    <w:rsid w:val="002C29C1"/>
    <w:rsid w:val="003154DB"/>
    <w:rsid w:val="0034319E"/>
    <w:rsid w:val="00346252"/>
    <w:rsid w:val="003533D5"/>
    <w:rsid w:val="003C60C3"/>
    <w:rsid w:val="003F3B31"/>
    <w:rsid w:val="00453A08"/>
    <w:rsid w:val="00457618"/>
    <w:rsid w:val="00484FD2"/>
    <w:rsid w:val="004A11FD"/>
    <w:rsid w:val="004B2AA5"/>
    <w:rsid w:val="004B68E7"/>
    <w:rsid w:val="00594CBF"/>
    <w:rsid w:val="00656262"/>
    <w:rsid w:val="006A7CEF"/>
    <w:rsid w:val="007D56AC"/>
    <w:rsid w:val="007E2C4F"/>
    <w:rsid w:val="007F71C6"/>
    <w:rsid w:val="0089296C"/>
    <w:rsid w:val="00936D02"/>
    <w:rsid w:val="00A128A5"/>
    <w:rsid w:val="00A205ED"/>
    <w:rsid w:val="00A43F67"/>
    <w:rsid w:val="00AA3109"/>
    <w:rsid w:val="00AC448A"/>
    <w:rsid w:val="00B166D2"/>
    <w:rsid w:val="00B20602"/>
    <w:rsid w:val="00C13522"/>
    <w:rsid w:val="00CB7513"/>
    <w:rsid w:val="00CE518F"/>
    <w:rsid w:val="00DE3F1F"/>
    <w:rsid w:val="00E30A2E"/>
    <w:rsid w:val="00EB0FFB"/>
    <w:rsid w:val="00F14E29"/>
    <w:rsid w:val="00F55519"/>
    <w:rsid w:val="00FB7DC7"/>
    <w:rsid w:val="00FF3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94050"/>
  <w15:docId w15:val="{9A8E2485-2098-4BC1-8589-8F2D5A249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0"/>
      <w:ind w:left="220"/>
    </w:pPr>
    <w:rPr>
      <w:rFonts w:ascii="Palatino Linotype" w:eastAsia="Palatino Linotype" w:hAnsi="Palatino Linotype" w:cs="Palatino Linotype"/>
      <w:sz w:val="24"/>
      <w:szCs w:val="24"/>
    </w:rPr>
  </w:style>
  <w:style w:type="paragraph" w:styleId="Title">
    <w:name w:val="Title"/>
    <w:basedOn w:val="Normal"/>
    <w:uiPriority w:val="1"/>
    <w:qFormat/>
    <w:pPr>
      <w:spacing w:line="822" w:lineRule="exact"/>
      <w:ind w:left="220"/>
    </w:pPr>
    <w:rPr>
      <w:rFonts w:ascii="Calibri" w:eastAsia="Calibri" w:hAnsi="Calibri" w:cs="Calibri"/>
      <w:b/>
      <w:bCs/>
      <w:sz w:val="72"/>
      <w:szCs w:val="72"/>
    </w:rPr>
  </w:style>
  <w:style w:type="paragraph" w:styleId="ListParagraph">
    <w:name w:val="List Paragraph"/>
    <w:basedOn w:val="Normal"/>
    <w:uiPriority w:val="1"/>
    <w:qFormat/>
    <w:pPr>
      <w:spacing w:before="16"/>
      <w:ind w:left="928" w:hanging="353"/>
    </w:pPr>
    <w:rPr>
      <w:rFonts w:ascii="Palatino Linotype" w:eastAsia="Palatino Linotype" w:hAnsi="Palatino Linotype" w:cs="Palatino Linotype"/>
    </w:rPr>
  </w:style>
  <w:style w:type="paragraph" w:customStyle="1" w:styleId="TableParagraph">
    <w:name w:val="Table Paragraph"/>
    <w:basedOn w:val="Normal"/>
    <w:uiPriority w:val="1"/>
    <w:qFormat/>
    <w:pPr>
      <w:spacing w:before="48"/>
      <w:ind w:left="490" w:hanging="353"/>
    </w:pPr>
  </w:style>
  <w:style w:type="table" w:styleId="TableGrid">
    <w:name w:val="Table Grid"/>
    <w:basedOn w:val="TableNormal"/>
    <w:uiPriority w:val="39"/>
    <w:rsid w:val="003F3B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B0FFB"/>
    <w:pPr>
      <w:widowControl/>
      <w:tabs>
        <w:tab w:val="center" w:pos="4513"/>
        <w:tab w:val="right" w:pos="9026"/>
      </w:tabs>
      <w:autoSpaceDE/>
      <w:autoSpaceDN/>
    </w:pPr>
    <w:rPr>
      <w:rFonts w:asciiTheme="minorHAnsi" w:eastAsiaTheme="minorEastAsia" w:hAnsiTheme="minorHAnsi" w:cstheme="minorBidi"/>
      <w:lang w:val="en-GB" w:eastAsia="en-GB"/>
    </w:rPr>
  </w:style>
  <w:style w:type="character" w:customStyle="1" w:styleId="FooterChar">
    <w:name w:val="Footer Char"/>
    <w:basedOn w:val="DefaultParagraphFont"/>
    <w:link w:val="Footer"/>
    <w:uiPriority w:val="99"/>
    <w:rsid w:val="00EB0FFB"/>
    <w:rPr>
      <w:rFonts w:eastAsiaTheme="minorEastAsia"/>
      <w:lang w:val="en-GB" w:eastAsia="en-GB"/>
    </w:rPr>
  </w:style>
  <w:style w:type="paragraph" w:styleId="Header">
    <w:name w:val="header"/>
    <w:basedOn w:val="Normal"/>
    <w:link w:val="HeaderChar"/>
    <w:uiPriority w:val="99"/>
    <w:unhideWhenUsed/>
    <w:rsid w:val="006A7CEF"/>
    <w:pPr>
      <w:tabs>
        <w:tab w:val="center" w:pos="4513"/>
        <w:tab w:val="right" w:pos="9026"/>
      </w:tabs>
    </w:pPr>
  </w:style>
  <w:style w:type="character" w:customStyle="1" w:styleId="HeaderChar">
    <w:name w:val="Header Char"/>
    <w:basedOn w:val="DefaultParagraphFont"/>
    <w:link w:val="Header"/>
    <w:uiPriority w:val="99"/>
    <w:rsid w:val="006A7CEF"/>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454</TotalTime>
  <Pages>7</Pages>
  <Words>1275</Words>
  <Characters>7272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Byrchall High School</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Hunt</dc:creator>
  <cp:lastModifiedBy>DTudor</cp:lastModifiedBy>
  <cp:revision>28</cp:revision>
  <dcterms:created xsi:type="dcterms:W3CDTF">2022-07-07T07:34:00Z</dcterms:created>
  <dcterms:modified xsi:type="dcterms:W3CDTF">2026-09-04T17:08:00Z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2021-12-07T00:00:00Z</vt:filetime>
  </property>
  <property fmtid="{D5CDD505-2E9C-101B-9397-08002B2CF9AE}" pid="3" name="Creator">
    <vt:lpwstr>Soda PDF</vt:lpwstr>
  </property>
  <property fmtid="{D5CDD505-2E9C-101B-9397-08002B2CF9AE}" pid="4" name="LastSaved">
    <vt:filetime>2022-06-22T00:00:00Z</vt:filetime>
  </property>
</Properties>
</file>